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1" w:lineRule="auto" w:before="78"/>
        <w:ind w:left="110" w:right="0" w:hanging="5"/>
        <w:jc w:val="left"/>
        <w:rPr>
          <w:rFonts w:ascii="Arial"/>
          <w:sz w:val="19"/>
        </w:rPr>
      </w:pPr>
      <w:r>
        <w:rPr>
          <w:color w:val="5D5D5D"/>
          <w:sz w:val="18"/>
        </w:rPr>
        <w:t>475 E.nst Waterfront </w:t>
      </w:r>
      <w:r>
        <w:rPr>
          <w:color w:val="484848"/>
          <w:sz w:val="18"/>
        </w:rPr>
        <w:t>Drive Homestea</w:t>
      </w:r>
      <w:r>
        <w:rPr>
          <w:color w:val="2F2F2F"/>
          <w:sz w:val="18"/>
        </w:rPr>
        <w:t>d</w:t>
      </w:r>
      <w:r>
        <w:rPr>
          <w:color w:val="5D5D5D"/>
          <w:sz w:val="18"/>
        </w:rPr>
        <w:t>, </w:t>
      </w:r>
      <w:r>
        <w:rPr>
          <w:color w:val="484848"/>
          <w:sz w:val="18"/>
        </w:rPr>
        <w:t>PA</w:t>
      </w:r>
      <w:r>
        <w:rPr>
          <w:color w:val="484848"/>
          <w:spacing w:val="80"/>
          <w:sz w:val="18"/>
        </w:rPr>
        <w:t> </w:t>
      </w:r>
      <w:r>
        <w:rPr>
          <w:color w:val="484848"/>
          <w:sz w:val="18"/>
        </w:rPr>
        <w:t>l</w:t>
      </w:r>
      <w:r>
        <w:rPr>
          <w:color w:val="484848"/>
          <w:spacing w:val="-2"/>
          <w:sz w:val="18"/>
        </w:rPr>
        <w:t> </w:t>
      </w:r>
      <w:r>
        <w:rPr>
          <w:color w:val="5D5D5D"/>
          <w:sz w:val="18"/>
        </w:rPr>
        <w:t>5120 </w:t>
      </w:r>
      <w:r>
        <w:rPr>
          <w:color w:val="5D5D5D"/>
          <w:sz w:val="20"/>
        </w:rPr>
        <w:t>(412}</w:t>
      </w:r>
      <w:r>
        <w:rPr>
          <w:color w:val="5D5D5D"/>
          <w:spacing w:val="-24"/>
          <w:sz w:val="20"/>
        </w:rPr>
        <w:t> </w:t>
      </w:r>
      <w:r>
        <w:rPr>
          <w:rFonts w:ascii="Arial"/>
          <w:color w:val="5D5D5D"/>
          <w:sz w:val="19"/>
        </w:rPr>
        <w:t>394</w:t>
      </w:r>
      <w:r>
        <w:rPr>
          <w:rFonts w:ascii="Arial"/>
          <w:color w:val="878787"/>
          <w:sz w:val="19"/>
        </w:rPr>
        <w:t>-</w:t>
      </w:r>
      <w:r>
        <w:rPr>
          <w:rFonts w:ascii="Arial"/>
          <w:color w:val="5D5D5D"/>
          <w:sz w:val="19"/>
        </w:rPr>
        <w:t>5700</w:t>
      </w:r>
    </w:p>
    <w:p>
      <w:pPr>
        <w:spacing w:before="3"/>
        <w:ind w:left="106" w:right="0" w:firstLine="0"/>
        <w:jc w:val="left"/>
        <w:rPr>
          <w:sz w:val="18"/>
        </w:rPr>
      </w:pPr>
      <w:r>
        <w:rPr>
          <w:color w:val="5D5D5D"/>
          <w:spacing w:val="-2"/>
          <w:sz w:val="18"/>
        </w:rPr>
        <w:t>W\\'\\:aiu3.</w:t>
      </w:r>
      <w:r>
        <w:rPr>
          <w:color w:val="2F2F2F"/>
          <w:spacing w:val="-2"/>
          <w:sz w:val="18"/>
        </w:rPr>
        <w:t>n</w:t>
      </w:r>
      <w:r>
        <w:rPr>
          <w:color w:val="5D5D5D"/>
          <w:spacing w:val="-2"/>
          <w:sz w:val="18"/>
        </w:rPr>
        <w:t>et</w:t>
      </w:r>
    </w:p>
    <w:p>
      <w:pPr>
        <w:spacing w:before="137"/>
        <w:ind w:left="106" w:right="0" w:firstLine="0"/>
        <w:jc w:val="left"/>
        <w:rPr>
          <w:rFonts w:ascii="Arial" w:hAnsi="Arial"/>
          <w:b/>
          <w:i/>
          <w:sz w:val="77"/>
        </w:rPr>
      </w:pPr>
      <w:r>
        <w:rPr/>
        <w:br w:type="column"/>
      </w:r>
      <w:r>
        <w:rPr>
          <w:color w:val="ACACAC"/>
          <w:w w:val="105"/>
          <w:position w:val="68"/>
          <w:sz w:val="66"/>
        </w:rPr>
        <w:t>,</w:t>
      </w:r>
      <w:r>
        <w:rPr>
          <w:color w:val="ACACAC"/>
          <w:spacing w:val="-111"/>
          <w:w w:val="105"/>
          <w:position w:val="68"/>
          <w:sz w:val="66"/>
        </w:rPr>
        <w:t> </w:t>
      </w:r>
      <w:r>
        <w:rPr>
          <w:i/>
          <w:color w:val="ACACAC"/>
          <w:w w:val="105"/>
          <w:sz w:val="79"/>
        </w:rPr>
        <w:t>I</w:t>
      </w:r>
      <w:r>
        <w:rPr>
          <w:i/>
          <w:color w:val="ACACAC"/>
          <w:spacing w:val="-27"/>
          <w:w w:val="105"/>
          <w:sz w:val="79"/>
        </w:rPr>
        <w:t> </w:t>
      </w:r>
      <w:r>
        <w:rPr>
          <w:rFonts w:ascii="Arial" w:hAnsi="Arial"/>
          <w:b/>
          <w:i/>
          <w:color w:val="484848"/>
          <w:spacing w:val="-5"/>
          <w:w w:val="104"/>
          <w:position w:val="1"/>
          <w:sz w:val="77"/>
        </w:rPr>
        <w:t>Q</w:t>
      </w:r>
      <w:r>
        <w:rPr>
          <w:rFonts w:ascii="Arial" w:hAnsi="Arial"/>
          <w:b/>
          <w:i/>
          <w:color w:val="484848"/>
          <w:spacing w:val="-148"/>
          <w:w w:val="104"/>
          <w:position w:val="1"/>
          <w:sz w:val="77"/>
        </w:rPr>
        <w:t>I</w:t>
      </w:r>
      <w:r>
        <w:rPr>
          <w:color w:val="484848"/>
          <w:spacing w:val="-165"/>
          <w:w w:val="106"/>
          <w:position w:val="43"/>
          <w:sz w:val="79"/>
        </w:rPr>
        <w:t>•</w:t>
      </w:r>
      <w:r>
        <w:rPr>
          <w:rFonts w:ascii="Arial" w:hAnsi="Arial"/>
          <w:b/>
          <w:i/>
          <w:color w:val="484848"/>
          <w:spacing w:val="-5"/>
          <w:w w:val="104"/>
          <w:position w:val="1"/>
          <w:sz w:val="77"/>
        </w:rPr>
        <w:t>U</w:t>
      </w:r>
    </w:p>
    <w:p>
      <w:pPr>
        <w:spacing w:after="0"/>
        <w:jc w:val="left"/>
        <w:rPr>
          <w:rFonts w:ascii="Arial" w:hAnsi="Arial"/>
          <w:sz w:val="77"/>
        </w:rPr>
        <w:sectPr>
          <w:type w:val="continuous"/>
          <w:pgSz w:w="12240" w:h="15840"/>
          <w:pgMar w:top="460" w:bottom="280" w:left="400" w:right="600"/>
          <w:cols w:num="2" w:equalWidth="0">
            <w:col w:w="2214" w:space="1699"/>
            <w:col w:w="7327"/>
          </w:cols>
        </w:sectPr>
      </w:pPr>
    </w:p>
    <w:p>
      <w:pPr>
        <w:pStyle w:val="BodyText"/>
        <w:rPr>
          <w:rFonts w:ascii="Arial"/>
          <w:b/>
          <w:i/>
          <w:sz w:val="21"/>
        </w:rPr>
      </w:pPr>
      <w:r>
        <w:rPr/>
        <mc:AlternateContent>
          <mc:Choice Requires="wps">
            <w:drawing>
              <wp:anchor distT="0" distB="0" distL="0" distR="0" allowOverlap="1" layoutInCell="1" locked="0" behindDoc="0" simplePos="0" relativeHeight="15730176">
                <wp:simplePos x="0" y="0"/>
                <wp:positionH relativeFrom="page">
                  <wp:posOffset>231928</wp:posOffset>
                </wp:positionH>
                <wp:positionV relativeFrom="page">
                  <wp:posOffset>1531982</wp:posOffset>
                </wp:positionV>
                <wp:extent cx="7312025" cy="127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7312025" cy="1270"/>
                        </a:xfrm>
                        <a:custGeom>
                          <a:avLst/>
                          <a:gdLst/>
                          <a:ahLst/>
                          <a:cxnLst/>
                          <a:rect l="l" t="t" r="r" b="b"/>
                          <a:pathLst>
                            <a:path w="7312025" h="0">
                              <a:moveTo>
                                <a:pt x="0" y="0"/>
                              </a:moveTo>
                              <a:lnTo>
                                <a:pt x="7311859" y="0"/>
                              </a:lnTo>
                            </a:path>
                          </a:pathLst>
                        </a:custGeom>
                        <a:ln w="12211">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0176" from="18.262108pt,120.628571pt" to="593.999057pt,120.628571pt" stroked="true" strokeweight=".961506pt" strokecolor="#000000">
                <v:stroke dashstyle="solid"/>
                <w10:wrap type="none"/>
              </v:line>
            </w:pict>
          </mc:Fallback>
        </mc:AlternateContent>
      </w:r>
    </w:p>
    <w:p>
      <w:pPr>
        <w:pStyle w:val="BodyText"/>
        <w:rPr>
          <w:rFonts w:ascii="Arial"/>
          <w:b/>
          <w:i/>
          <w:sz w:val="21"/>
        </w:rPr>
      </w:pPr>
    </w:p>
    <w:p>
      <w:pPr>
        <w:pStyle w:val="BodyText"/>
        <w:spacing w:before="13"/>
        <w:rPr>
          <w:rFonts w:ascii="Arial"/>
          <w:b/>
          <w:i/>
          <w:sz w:val="21"/>
        </w:rPr>
      </w:pPr>
    </w:p>
    <w:p>
      <w:pPr>
        <w:spacing w:before="0"/>
        <w:ind w:left="0" w:right="171" w:firstLine="0"/>
        <w:jc w:val="center"/>
        <w:rPr>
          <w:rFonts w:ascii="Arial"/>
          <w:b/>
          <w:sz w:val="21"/>
        </w:rPr>
      </w:pPr>
      <w:r>
        <w:rPr>
          <w:rFonts w:ascii="Arial"/>
          <w:b/>
          <w:color w:val="131313"/>
          <w:w w:val="90"/>
          <w:sz w:val="21"/>
        </w:rPr>
        <w:t>AIU</w:t>
      </w:r>
      <w:r>
        <w:rPr>
          <w:rFonts w:ascii="Arial"/>
          <w:b/>
          <w:color w:val="131313"/>
          <w:spacing w:val="-2"/>
          <w:sz w:val="21"/>
        </w:rPr>
        <w:t> </w:t>
      </w:r>
      <w:r>
        <w:rPr>
          <w:rFonts w:ascii="Arial"/>
          <w:b/>
          <w:color w:val="131313"/>
          <w:w w:val="90"/>
          <w:sz w:val="21"/>
        </w:rPr>
        <w:t>Transition</w:t>
      </w:r>
      <w:r>
        <w:rPr>
          <w:rFonts w:ascii="Arial"/>
          <w:b/>
          <w:color w:val="131313"/>
          <w:spacing w:val="7"/>
          <w:sz w:val="21"/>
        </w:rPr>
        <w:t> </w:t>
      </w:r>
      <w:r>
        <w:rPr>
          <w:rFonts w:ascii="Arial"/>
          <w:b/>
          <w:color w:val="131313"/>
          <w:w w:val="90"/>
          <w:sz w:val="21"/>
        </w:rPr>
        <w:t>Memorandum</w:t>
      </w:r>
      <w:r>
        <w:rPr>
          <w:rFonts w:ascii="Arial"/>
          <w:b/>
          <w:color w:val="131313"/>
          <w:spacing w:val="16"/>
          <w:sz w:val="21"/>
        </w:rPr>
        <w:t> </w:t>
      </w:r>
      <w:r>
        <w:rPr>
          <w:rFonts w:ascii="Arial"/>
          <w:b/>
          <w:color w:val="131313"/>
          <w:w w:val="90"/>
          <w:sz w:val="21"/>
        </w:rPr>
        <w:t>of</w:t>
      </w:r>
      <w:r>
        <w:rPr>
          <w:rFonts w:ascii="Arial"/>
          <w:b/>
          <w:color w:val="131313"/>
          <w:spacing w:val="-4"/>
          <w:sz w:val="21"/>
        </w:rPr>
        <w:t> </w:t>
      </w:r>
      <w:r>
        <w:rPr>
          <w:rFonts w:ascii="Arial"/>
          <w:b/>
          <w:color w:val="131313"/>
          <w:spacing w:val="-2"/>
          <w:w w:val="90"/>
          <w:sz w:val="21"/>
        </w:rPr>
        <w:t>Understanding</w:t>
      </w:r>
    </w:p>
    <w:p>
      <w:pPr>
        <w:pStyle w:val="BodyText"/>
        <w:spacing w:before="65"/>
        <w:rPr>
          <w:rFonts w:ascii="Arial"/>
          <w:b/>
          <w:sz w:val="21"/>
        </w:rPr>
      </w:pPr>
    </w:p>
    <w:p>
      <w:pPr>
        <w:spacing w:before="0"/>
        <w:ind w:left="691" w:right="0" w:firstLine="0"/>
        <w:jc w:val="left"/>
        <w:rPr>
          <w:rFonts w:ascii="Arial"/>
          <w:sz w:val="20"/>
        </w:rPr>
      </w:pPr>
      <w:r>
        <w:rPr>
          <w:rFonts w:ascii="Arial"/>
          <w:color w:val="131313"/>
          <w:sz w:val="20"/>
        </w:rPr>
        <w:t>The</w:t>
      </w:r>
      <w:r>
        <w:rPr>
          <w:rFonts w:ascii="Arial"/>
          <w:color w:val="131313"/>
          <w:spacing w:val="-8"/>
          <w:sz w:val="20"/>
        </w:rPr>
        <w:t> </w:t>
      </w:r>
      <w:r>
        <w:rPr>
          <w:rFonts w:ascii="Arial"/>
          <w:color w:val="131313"/>
          <w:sz w:val="20"/>
        </w:rPr>
        <w:t>Allegheny</w:t>
      </w:r>
      <w:r>
        <w:rPr>
          <w:rFonts w:ascii="Arial"/>
          <w:color w:val="131313"/>
          <w:spacing w:val="-6"/>
          <w:sz w:val="20"/>
        </w:rPr>
        <w:t> </w:t>
      </w:r>
      <w:r>
        <w:rPr>
          <w:rFonts w:ascii="Arial"/>
          <w:color w:val="131313"/>
          <w:sz w:val="20"/>
        </w:rPr>
        <w:t>Intermediate</w:t>
      </w:r>
      <w:r>
        <w:rPr>
          <w:rFonts w:ascii="Arial"/>
          <w:color w:val="131313"/>
          <w:spacing w:val="5"/>
          <w:sz w:val="20"/>
        </w:rPr>
        <w:t> </w:t>
      </w:r>
      <w:r>
        <w:rPr>
          <w:rFonts w:ascii="Arial"/>
          <w:color w:val="131313"/>
          <w:sz w:val="20"/>
        </w:rPr>
        <w:t>Unit</w:t>
      </w:r>
      <w:r>
        <w:rPr>
          <w:rFonts w:ascii="Arial"/>
          <w:color w:val="131313"/>
          <w:spacing w:val="-13"/>
          <w:sz w:val="20"/>
        </w:rPr>
        <w:t> </w:t>
      </w:r>
      <w:r>
        <w:rPr>
          <w:rFonts w:ascii="Arial"/>
          <w:color w:val="131313"/>
          <w:sz w:val="20"/>
        </w:rPr>
        <w:t>Head</w:t>
      </w:r>
      <w:r>
        <w:rPr>
          <w:rFonts w:ascii="Arial"/>
          <w:color w:val="131313"/>
          <w:spacing w:val="-13"/>
          <w:sz w:val="20"/>
        </w:rPr>
        <w:t> </w:t>
      </w:r>
      <w:r>
        <w:rPr>
          <w:rFonts w:ascii="Arial"/>
          <w:color w:val="131313"/>
          <w:sz w:val="20"/>
        </w:rPr>
        <w:t>Start</w:t>
      </w:r>
      <w:r>
        <w:rPr>
          <w:rFonts w:ascii="Arial"/>
          <w:color w:val="131313"/>
          <w:spacing w:val="-6"/>
          <w:sz w:val="20"/>
        </w:rPr>
        <w:t> </w:t>
      </w:r>
      <w:r>
        <w:rPr>
          <w:rFonts w:ascii="Arial"/>
          <w:color w:val="131313"/>
          <w:sz w:val="20"/>
        </w:rPr>
        <w:t>and</w:t>
      </w:r>
      <w:r>
        <w:rPr>
          <w:rFonts w:ascii="Arial"/>
          <w:color w:val="131313"/>
          <w:spacing w:val="-14"/>
          <w:sz w:val="20"/>
        </w:rPr>
        <w:t> </w:t>
      </w:r>
      <w:r>
        <w:rPr>
          <w:rFonts w:ascii="Arial"/>
          <w:color w:val="131313"/>
          <w:sz w:val="20"/>
        </w:rPr>
        <w:t>Pre-K</w:t>
      </w:r>
      <w:r>
        <w:rPr>
          <w:rFonts w:ascii="Arial"/>
          <w:color w:val="131313"/>
          <w:spacing w:val="-8"/>
          <w:sz w:val="20"/>
        </w:rPr>
        <w:t> </w:t>
      </w:r>
      <w:r>
        <w:rPr>
          <w:rFonts w:ascii="Arial"/>
          <w:color w:val="131313"/>
          <w:sz w:val="20"/>
        </w:rPr>
        <w:t>Counts</w:t>
      </w:r>
      <w:r>
        <w:rPr>
          <w:rFonts w:ascii="Arial"/>
          <w:color w:val="131313"/>
          <w:spacing w:val="-7"/>
          <w:sz w:val="20"/>
        </w:rPr>
        <w:t> </w:t>
      </w:r>
      <w:r>
        <w:rPr>
          <w:rFonts w:ascii="Arial"/>
          <w:color w:val="131313"/>
          <w:sz w:val="20"/>
        </w:rPr>
        <w:t>Programs,</w:t>
      </w:r>
      <w:r>
        <w:rPr>
          <w:rFonts w:ascii="Arial"/>
          <w:color w:val="131313"/>
          <w:spacing w:val="-3"/>
          <w:sz w:val="20"/>
        </w:rPr>
        <w:t> </w:t>
      </w:r>
      <w:r>
        <w:rPr>
          <w:rFonts w:ascii="Arial"/>
          <w:color w:val="131313"/>
          <w:sz w:val="20"/>
        </w:rPr>
        <w:t>in</w:t>
      </w:r>
      <w:r>
        <w:rPr>
          <w:rFonts w:ascii="Arial"/>
          <w:color w:val="131313"/>
          <w:spacing w:val="-14"/>
          <w:sz w:val="20"/>
        </w:rPr>
        <w:t> </w:t>
      </w:r>
      <w:r>
        <w:rPr>
          <w:rFonts w:ascii="Arial"/>
          <w:color w:val="131313"/>
          <w:sz w:val="20"/>
        </w:rPr>
        <w:t>partnership</w:t>
      </w:r>
      <w:r>
        <w:rPr>
          <w:rFonts w:ascii="Arial"/>
          <w:color w:val="131313"/>
          <w:spacing w:val="13"/>
          <w:sz w:val="20"/>
        </w:rPr>
        <w:t> </w:t>
      </w:r>
      <w:r>
        <w:rPr>
          <w:rFonts w:ascii="Arial"/>
          <w:color w:val="131313"/>
          <w:sz w:val="20"/>
        </w:rPr>
        <w:t>with</w:t>
      </w:r>
      <w:r>
        <w:rPr>
          <w:rFonts w:ascii="Arial"/>
          <w:color w:val="131313"/>
          <w:spacing w:val="-14"/>
          <w:sz w:val="20"/>
        </w:rPr>
        <w:t> </w:t>
      </w:r>
      <w:r>
        <w:rPr>
          <w:rFonts w:ascii="Arial"/>
          <w:color w:val="131313"/>
          <w:spacing w:val="-5"/>
          <w:sz w:val="20"/>
        </w:rPr>
        <w:t>the</w:t>
      </w:r>
    </w:p>
    <w:p>
      <w:pPr>
        <w:tabs>
          <w:tab w:pos="2067" w:val="left" w:leader="none"/>
          <w:tab w:pos="2351" w:val="left" w:leader="none"/>
          <w:tab w:pos="2945" w:val="left" w:leader="none"/>
          <w:tab w:pos="5143" w:val="left" w:leader="none"/>
          <w:tab w:pos="5237" w:val="left" w:leader="none"/>
        </w:tabs>
        <w:spacing w:line="256" w:lineRule="auto" w:before="54"/>
        <w:ind w:left="700" w:right="459" w:hanging="9"/>
        <w:jc w:val="left"/>
        <w:rPr>
          <w:rFonts w:ascii="Arial" w:hAnsi="Arial"/>
          <w:sz w:val="20"/>
        </w:rPr>
      </w:pPr>
      <w:r>
        <w:rPr/>
        <mc:AlternateContent>
          <mc:Choice Requires="wps">
            <w:drawing>
              <wp:anchor distT="0" distB="0" distL="0" distR="0" allowOverlap="1" layoutInCell="1" locked="0" behindDoc="1" simplePos="0" relativeHeight="487454720">
                <wp:simplePos x="0" y="0"/>
                <wp:positionH relativeFrom="page">
                  <wp:posOffset>1567172</wp:posOffset>
                </wp:positionH>
                <wp:positionV relativeFrom="paragraph">
                  <wp:posOffset>315305</wp:posOffset>
                </wp:positionV>
                <wp:extent cx="36830"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36830" cy="1270"/>
                        </a:xfrm>
                        <a:custGeom>
                          <a:avLst/>
                          <a:gdLst/>
                          <a:ahLst/>
                          <a:cxnLst/>
                          <a:rect l="l" t="t" r="r" b="b"/>
                          <a:pathLst>
                            <a:path w="36830" h="0">
                              <a:moveTo>
                                <a:pt x="0" y="0"/>
                              </a:moveTo>
                              <a:lnTo>
                                <a:pt x="36620" y="0"/>
                              </a:lnTo>
                            </a:path>
                          </a:pathLst>
                        </a:custGeom>
                        <a:ln w="12719">
                          <a:solidFill>
                            <a:srgbClr val="2F2F2F"/>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61760" from="123.399376pt,24.827187pt" to="126.282866pt,24.827187pt" stroked="true" strokeweight="1.001569pt" strokecolor="#2f2f2f">
                <v:stroke dashstyle="solid"/>
                <w10:wrap type="none"/>
              </v:line>
            </w:pict>
          </mc:Fallback>
        </mc:AlternateContent>
      </w:r>
      <w:r>
        <w:rPr>
          <w:rFonts w:ascii="Arial" w:hAnsi="Arial"/>
          <w:color w:val="131313"/>
          <w:w w:val="105"/>
          <w:sz w:val="20"/>
        </w:rPr>
        <w:t>Trying Together </w:t>
      </w:r>
      <w:r>
        <w:rPr>
          <w:rFonts w:ascii="Arial" w:hAnsi="Arial"/>
          <w:color w:val="131313"/>
          <w:w w:val="160"/>
          <w:sz w:val="20"/>
          <w:u w:val="thick" w:color="131313"/>
        </w:rPr>
        <w:t>a</w:t>
      </w:r>
      <w:r>
        <w:rPr>
          <w:rFonts w:ascii="Arial" w:hAnsi="Arial"/>
          <w:color w:val="131313"/>
          <w:w w:val="160"/>
          <w:sz w:val="20"/>
          <w:u w:val="thick" w:color="131313"/>
        </w:rPr>
        <w:t> United W</w:t>
      </w:r>
      <w:r>
        <w:rPr>
          <w:rFonts w:ascii="Arial" w:hAnsi="Arial"/>
          <w:color w:val="131313"/>
          <w:sz w:val="20"/>
          <w:u w:val="thick" w:color="131313"/>
        </w:rPr>
        <w:tab/>
      </w:r>
      <w:r>
        <w:rPr>
          <w:rFonts w:ascii="Arial" w:hAnsi="Arial"/>
          <w:color w:val="131313"/>
          <w:sz w:val="20"/>
        </w:rPr>
        <w:t>PA,</w:t>
      </w:r>
      <w:r>
        <w:rPr>
          <w:rFonts w:ascii="Arial" w:hAnsi="Arial"/>
          <w:color w:val="131313"/>
          <w:spacing w:val="-14"/>
          <w:sz w:val="20"/>
        </w:rPr>
        <w:t> </w:t>
      </w:r>
      <w:r>
        <w:rPr>
          <w:rFonts w:ascii="Arial" w:hAnsi="Arial"/>
          <w:color w:val="131313"/>
          <w:sz w:val="20"/>
        </w:rPr>
        <w:t>agree</w:t>
      </w:r>
      <w:r>
        <w:rPr>
          <w:rFonts w:ascii="Arial" w:hAnsi="Arial"/>
          <w:color w:val="131313"/>
          <w:spacing w:val="-14"/>
          <w:sz w:val="20"/>
        </w:rPr>
        <w:t> </w:t>
      </w:r>
      <w:r>
        <w:rPr>
          <w:rFonts w:ascii="Arial" w:hAnsi="Arial"/>
          <w:color w:val="131313"/>
          <w:sz w:val="20"/>
        </w:rPr>
        <w:t>to</w:t>
      </w:r>
      <w:r>
        <w:rPr>
          <w:rFonts w:ascii="Arial" w:hAnsi="Arial"/>
          <w:color w:val="131313"/>
          <w:spacing w:val="-11"/>
          <w:sz w:val="20"/>
        </w:rPr>
        <w:t> </w:t>
      </w:r>
      <w:r>
        <w:rPr>
          <w:rFonts w:ascii="Arial" w:hAnsi="Arial"/>
          <w:color w:val="131313"/>
          <w:sz w:val="20"/>
        </w:rPr>
        <w:t>support</w:t>
      </w:r>
      <w:r>
        <w:rPr>
          <w:rFonts w:ascii="Arial" w:hAnsi="Arial"/>
          <w:color w:val="131313"/>
          <w:spacing w:val="-14"/>
          <w:sz w:val="20"/>
        </w:rPr>
        <w:t> </w:t>
      </w:r>
      <w:r>
        <w:rPr>
          <w:rFonts w:ascii="Arial" w:hAnsi="Arial"/>
          <w:color w:val="131313"/>
          <w:sz w:val="20"/>
        </w:rPr>
        <w:t>best</w:t>
      </w:r>
      <w:r>
        <w:rPr>
          <w:rFonts w:ascii="Arial" w:hAnsi="Arial"/>
          <w:color w:val="131313"/>
          <w:spacing w:val="-13"/>
          <w:sz w:val="20"/>
        </w:rPr>
        <w:t> </w:t>
      </w:r>
      <w:r>
        <w:rPr>
          <w:rFonts w:ascii="Arial" w:hAnsi="Arial"/>
          <w:color w:val="131313"/>
          <w:sz w:val="20"/>
        </w:rPr>
        <w:t>practices</w:t>
      </w:r>
      <w:r>
        <w:rPr>
          <w:rFonts w:ascii="Arial" w:hAnsi="Arial"/>
          <w:color w:val="131313"/>
          <w:spacing w:val="-14"/>
          <w:sz w:val="20"/>
        </w:rPr>
        <w:t> </w:t>
      </w:r>
      <w:r>
        <w:rPr>
          <w:rFonts w:ascii="Arial" w:hAnsi="Arial"/>
          <w:color w:val="131313"/>
          <w:sz w:val="20"/>
        </w:rPr>
        <w:t>in</w:t>
      </w:r>
      <w:r>
        <w:rPr>
          <w:rFonts w:ascii="Arial" w:hAnsi="Arial"/>
          <w:color w:val="131313"/>
          <w:spacing w:val="-14"/>
          <w:sz w:val="20"/>
        </w:rPr>
        <w:t> </w:t>
      </w:r>
      <w:r>
        <w:rPr>
          <w:rFonts w:ascii="Arial" w:hAnsi="Arial"/>
          <w:color w:val="131313"/>
          <w:sz w:val="20"/>
        </w:rPr>
        <w:t>transit</w:t>
      </w:r>
      <w:r>
        <w:rPr>
          <w:rFonts w:ascii="Arial" w:hAnsi="Arial"/>
          <w:color w:val="C1C1C3"/>
          <w:sz w:val="20"/>
        </w:rPr>
        <w:t>.</w:t>
      </w:r>
      <w:r>
        <w:rPr>
          <w:rFonts w:ascii="Arial" w:hAnsi="Arial"/>
          <w:color w:val="131313"/>
          <w:sz w:val="20"/>
        </w:rPr>
        <w:t>io</w:t>
      </w:r>
      <w:r>
        <w:rPr>
          <w:rFonts w:ascii="Arial" w:hAnsi="Arial"/>
          <w:color w:val="C1C1C3"/>
          <w:sz w:val="20"/>
        </w:rPr>
        <w:t>.</w:t>
      </w:r>
      <w:r>
        <w:rPr>
          <w:rFonts w:ascii="Arial" w:hAnsi="Arial"/>
          <w:color w:val="131313"/>
          <w:sz w:val="20"/>
        </w:rPr>
        <w:t>n</w:t>
      </w:r>
      <w:r>
        <w:rPr>
          <w:rFonts w:ascii="Arial" w:hAnsi="Arial"/>
          <w:color w:val="131313"/>
          <w:spacing w:val="-19"/>
          <w:sz w:val="20"/>
        </w:rPr>
        <w:t> </w:t>
      </w:r>
      <w:r>
        <w:rPr>
          <w:rFonts w:ascii="Arial" w:hAnsi="Arial"/>
          <w:color w:val="131313"/>
          <w:sz w:val="20"/>
        </w:rPr>
        <w:t>to</w:t>
      </w:r>
      <w:r>
        <w:rPr>
          <w:rFonts w:ascii="Arial" w:hAnsi="Arial"/>
          <w:color w:val="131313"/>
          <w:spacing w:val="7"/>
          <w:sz w:val="20"/>
        </w:rPr>
        <w:t> </w:t>
      </w:r>
      <w:r>
        <w:rPr>
          <w:rFonts w:ascii="Arial" w:hAnsi="Arial"/>
          <w:color w:val="131313"/>
          <w:sz w:val="20"/>
        </w:rPr>
        <w:t>kindergarten </w:t>
      </w:r>
      <w:r>
        <w:rPr>
          <w:rFonts w:ascii="Arial" w:hAnsi="Arial"/>
          <w:color w:val="131313"/>
          <w:w w:val="105"/>
          <w:sz w:val="20"/>
        </w:rPr>
        <w:t>with the</w:t>
      </w:r>
      <w:r>
        <w:rPr>
          <w:rFonts w:ascii="Arial" w:hAnsi="Arial"/>
          <w:color w:val="131313"/>
          <w:sz w:val="20"/>
        </w:rPr>
        <w:tab/>
      </w:r>
      <w:r>
        <w:rPr>
          <w:rFonts w:ascii="Arial" w:hAnsi="Arial"/>
          <w:color w:val="2F2F2F"/>
          <w:spacing w:val="-10"/>
          <w:w w:val="105"/>
          <w:sz w:val="20"/>
        </w:rPr>
        <w:t>,</w:t>
      </w:r>
      <w:r>
        <w:rPr>
          <w:rFonts w:ascii="Arial" w:hAnsi="Arial"/>
          <w:color w:val="2F2F2F"/>
          <w:sz w:val="20"/>
        </w:rPr>
        <w:tab/>
      </w:r>
      <w:r>
        <w:rPr>
          <w:rFonts w:ascii="Arial" w:hAnsi="Arial"/>
          <w:color w:val="878787"/>
          <w:spacing w:val="-10"/>
          <w:w w:val="80"/>
          <w:sz w:val="20"/>
        </w:rPr>
        <w:t>•</w:t>
      </w:r>
      <w:r>
        <w:rPr>
          <w:rFonts w:ascii="Arial" w:hAnsi="Arial"/>
          <w:color w:val="878787"/>
          <w:sz w:val="20"/>
        </w:rPr>
        <w:tab/>
      </w:r>
      <w:r>
        <w:rPr>
          <w:rFonts w:ascii="Arial" w:hAnsi="Arial"/>
          <w:i/>
          <w:color w:val="2F2F2F"/>
          <w:spacing w:val="-2"/>
          <w:sz w:val="19"/>
          <w:u w:val="thick" w:color="484848"/>
        </w:rPr>
        <w:t>1(2..C</w:t>
      </w:r>
      <w:r>
        <w:rPr>
          <w:rFonts w:ascii="Arial" w:hAnsi="Arial"/>
          <w:color w:val="484848"/>
          <w:spacing w:val="-2"/>
          <w:sz w:val="19"/>
        </w:rPr>
        <w:t>.</w:t>
      </w:r>
      <w:r>
        <w:rPr>
          <w:rFonts w:ascii="Arial" w:hAnsi="Arial"/>
          <w:color w:val="484848"/>
          <w:sz w:val="19"/>
        </w:rPr>
        <w:tab/>
        <w:tab/>
      </w:r>
      <w:r>
        <w:rPr>
          <w:rFonts w:ascii="Arial" w:hAnsi="Arial"/>
          <w:color w:val="131313"/>
          <w:sz w:val="20"/>
        </w:rPr>
        <w:t>School</w:t>
      </w:r>
      <w:r>
        <w:rPr>
          <w:rFonts w:ascii="Arial" w:hAnsi="Arial"/>
          <w:color w:val="131313"/>
          <w:spacing w:val="-14"/>
          <w:sz w:val="20"/>
        </w:rPr>
        <w:t> </w:t>
      </w:r>
      <w:r>
        <w:rPr>
          <w:rFonts w:ascii="Arial" w:hAnsi="Arial"/>
          <w:color w:val="131313"/>
          <w:sz w:val="20"/>
        </w:rPr>
        <w:t>District</w:t>
      </w:r>
      <w:r>
        <w:rPr>
          <w:rFonts w:ascii="Arial" w:hAnsi="Arial"/>
          <w:color w:val="131313"/>
          <w:spacing w:val="-14"/>
          <w:sz w:val="20"/>
        </w:rPr>
        <w:t> </w:t>
      </w:r>
      <w:r>
        <w:rPr>
          <w:rFonts w:ascii="Arial" w:hAnsi="Arial"/>
          <w:color w:val="131313"/>
          <w:sz w:val="20"/>
        </w:rPr>
        <w:t>in</w:t>
      </w:r>
      <w:r>
        <w:rPr>
          <w:rFonts w:ascii="Arial" w:hAnsi="Arial"/>
          <w:color w:val="131313"/>
          <w:spacing w:val="-14"/>
          <w:sz w:val="20"/>
        </w:rPr>
        <w:t> </w:t>
      </w:r>
      <w:r>
        <w:rPr>
          <w:rFonts w:ascii="Arial" w:hAnsi="Arial"/>
          <w:color w:val="131313"/>
          <w:sz w:val="20"/>
        </w:rPr>
        <w:t>the</w:t>
      </w:r>
      <w:r>
        <w:rPr>
          <w:rFonts w:ascii="Arial" w:hAnsi="Arial"/>
          <w:color w:val="131313"/>
          <w:spacing w:val="-14"/>
          <w:sz w:val="20"/>
        </w:rPr>
        <w:t> </w:t>
      </w:r>
      <w:r>
        <w:rPr>
          <w:rFonts w:ascii="Arial" w:hAnsi="Arial"/>
          <w:b/>
          <w:color w:val="131313"/>
          <w:sz w:val="21"/>
        </w:rPr>
        <w:t>2023</w:t>
      </w:r>
      <w:r>
        <w:rPr>
          <w:rFonts w:ascii="Arial" w:hAnsi="Arial"/>
          <w:b/>
          <w:color w:val="2F2F2F"/>
          <w:sz w:val="21"/>
        </w:rPr>
        <w:t>._</w:t>
      </w:r>
      <w:r>
        <w:rPr>
          <w:rFonts w:ascii="Arial" w:hAnsi="Arial"/>
          <w:b/>
          <w:color w:val="131313"/>
          <w:sz w:val="21"/>
        </w:rPr>
        <w:t>2024</w:t>
      </w:r>
      <w:r>
        <w:rPr>
          <w:rFonts w:ascii="Arial" w:hAnsi="Arial"/>
          <w:b/>
          <w:color w:val="C1C1C3"/>
          <w:sz w:val="21"/>
        </w:rPr>
        <w:t>,</w:t>
      </w:r>
      <w:r>
        <w:rPr>
          <w:rFonts w:ascii="Arial" w:hAnsi="Arial"/>
          <w:b/>
          <w:color w:val="C1C1C3"/>
          <w:spacing w:val="-15"/>
          <w:sz w:val="21"/>
        </w:rPr>
        <w:t> </w:t>
      </w:r>
      <w:r>
        <w:rPr>
          <w:rFonts w:ascii="Arial" w:hAnsi="Arial"/>
          <w:b/>
          <w:color w:val="131313"/>
          <w:sz w:val="21"/>
        </w:rPr>
        <w:t>nd</w:t>
      </w:r>
      <w:r>
        <w:rPr>
          <w:rFonts w:ascii="Arial" w:hAnsi="Arial"/>
          <w:b/>
          <w:color w:val="C1C1C3"/>
          <w:sz w:val="21"/>
        </w:rPr>
        <w:t>_</w:t>
      </w:r>
      <w:r>
        <w:rPr>
          <w:rFonts w:ascii="Arial" w:hAnsi="Arial"/>
          <w:b/>
          <w:color w:val="C1C1C3"/>
          <w:spacing w:val="-14"/>
          <w:sz w:val="21"/>
        </w:rPr>
        <w:t> </w:t>
      </w:r>
      <w:r>
        <w:rPr>
          <w:rFonts w:ascii="Arial" w:hAnsi="Arial"/>
          <w:b/>
          <w:color w:val="131313"/>
          <w:sz w:val="21"/>
        </w:rPr>
        <w:t>024</w:t>
      </w:r>
      <w:r>
        <w:rPr>
          <w:rFonts w:ascii="Arial" w:hAnsi="Arial"/>
          <w:b/>
          <w:color w:val="2F2F2F"/>
          <w:sz w:val="21"/>
        </w:rPr>
        <w:t>-</w:t>
      </w:r>
      <w:r>
        <w:rPr>
          <w:rFonts w:ascii="Arial" w:hAnsi="Arial"/>
          <w:b/>
          <w:color w:val="2F2F2F"/>
          <w:spacing w:val="-15"/>
          <w:sz w:val="21"/>
        </w:rPr>
        <w:t> </w:t>
      </w:r>
      <w:r>
        <w:rPr>
          <w:rFonts w:ascii="Arial" w:hAnsi="Arial"/>
          <w:b/>
          <w:color w:val="C1C1C3"/>
          <w:sz w:val="21"/>
        </w:rPr>
        <w:t>,</w:t>
      </w:r>
      <w:r>
        <w:rPr>
          <w:rFonts w:ascii="Arial" w:hAnsi="Arial"/>
          <w:b/>
          <w:color w:val="131313"/>
          <w:sz w:val="21"/>
        </w:rPr>
        <w:t>o</w:t>
      </w:r>
      <w:r>
        <w:rPr>
          <w:rFonts w:ascii="Arial" w:hAnsi="Arial"/>
          <w:b/>
          <w:color w:val="131313"/>
          <w:spacing w:val="-14"/>
          <w:sz w:val="21"/>
        </w:rPr>
        <w:t> </w:t>
      </w:r>
      <w:r>
        <w:rPr>
          <w:rFonts w:ascii="Arial" w:hAnsi="Arial"/>
          <w:b/>
          <w:color w:val="C1C1C3"/>
          <w:sz w:val="21"/>
        </w:rPr>
        <w:t>.</w:t>
      </w:r>
      <w:r>
        <w:rPr>
          <w:rFonts w:ascii="Arial" w:hAnsi="Arial"/>
          <w:b/>
          <w:color w:val="131313"/>
          <w:sz w:val="21"/>
        </w:rPr>
        <w:t>5</w:t>
      </w:r>
      <w:r>
        <w:rPr>
          <w:rFonts w:ascii="Arial" w:hAnsi="Arial"/>
          <w:b/>
          <w:color w:val="131313"/>
          <w:spacing w:val="-20"/>
          <w:sz w:val="21"/>
        </w:rPr>
        <w:t> </w:t>
      </w:r>
      <w:r>
        <w:rPr>
          <w:rFonts w:ascii="Arial" w:hAnsi="Arial"/>
          <w:color w:val="131313"/>
          <w:sz w:val="20"/>
        </w:rPr>
        <w:t>school</w:t>
      </w:r>
      <w:r>
        <w:rPr>
          <w:rFonts w:ascii="Arial" w:hAnsi="Arial"/>
          <w:color w:val="131313"/>
          <w:spacing w:val="-14"/>
          <w:sz w:val="20"/>
        </w:rPr>
        <w:t> </w:t>
      </w:r>
      <w:r>
        <w:rPr>
          <w:rFonts w:ascii="Arial" w:hAnsi="Arial"/>
          <w:color w:val="131313"/>
          <w:sz w:val="20"/>
        </w:rPr>
        <w:t>years.</w:t>
      </w:r>
    </w:p>
    <w:p>
      <w:pPr>
        <w:pStyle w:val="BodyText"/>
        <w:spacing w:before="68"/>
        <w:rPr>
          <w:rFonts w:ascii="Arial"/>
          <w:sz w:val="20"/>
        </w:rPr>
      </w:pPr>
    </w:p>
    <w:p>
      <w:pPr>
        <w:spacing w:line="295" w:lineRule="auto" w:before="0"/>
        <w:ind w:left="689" w:right="631" w:firstLine="2"/>
        <w:jc w:val="left"/>
        <w:rPr>
          <w:rFonts w:ascii="Arial"/>
          <w:i/>
          <w:sz w:val="19"/>
        </w:rPr>
      </w:pPr>
      <w:r>
        <w:rPr>
          <w:rFonts w:ascii="Arial"/>
          <w:i/>
          <w:color w:val="131313"/>
          <w:w w:val="105"/>
          <w:sz w:val="19"/>
        </w:rPr>
        <w:t>During the</w:t>
      </w:r>
      <w:r>
        <w:rPr>
          <w:rFonts w:ascii="Arial"/>
          <w:i/>
          <w:color w:val="131313"/>
          <w:spacing w:val="-18"/>
          <w:w w:val="105"/>
          <w:sz w:val="19"/>
        </w:rPr>
        <w:t> </w:t>
      </w:r>
      <w:r>
        <w:rPr>
          <w:rFonts w:ascii="Arial"/>
          <w:b/>
          <w:i/>
          <w:color w:val="131313"/>
          <w:w w:val="105"/>
          <w:sz w:val="19"/>
        </w:rPr>
        <w:t>2023-2024 </w:t>
      </w:r>
      <w:r>
        <w:rPr>
          <w:rFonts w:ascii="Arial"/>
          <w:i/>
          <w:color w:val="131313"/>
          <w:w w:val="105"/>
          <w:sz w:val="19"/>
        </w:rPr>
        <w:t>school year, districts plan and implement transition activities that welcome and</w:t>
      </w:r>
      <w:r>
        <w:rPr>
          <w:rFonts w:ascii="Arial"/>
          <w:i/>
          <w:color w:val="131313"/>
          <w:spacing w:val="-2"/>
          <w:w w:val="105"/>
          <w:sz w:val="19"/>
        </w:rPr>
        <w:t> </w:t>
      </w:r>
      <w:r>
        <w:rPr>
          <w:rFonts w:ascii="Arial"/>
          <w:i/>
          <w:color w:val="131313"/>
          <w:w w:val="105"/>
          <w:sz w:val="19"/>
        </w:rPr>
        <w:t>support</w:t>
      </w:r>
      <w:r>
        <w:rPr>
          <w:rFonts w:ascii="Arial"/>
          <w:i/>
          <w:color w:val="131313"/>
          <w:w w:val="105"/>
          <w:sz w:val="19"/>
        </w:rPr>
        <w:t> children and</w:t>
      </w:r>
      <w:r>
        <w:rPr>
          <w:rFonts w:ascii="Arial"/>
          <w:i/>
          <w:color w:val="131313"/>
          <w:spacing w:val="-12"/>
          <w:w w:val="105"/>
          <w:sz w:val="19"/>
        </w:rPr>
        <w:t> </w:t>
      </w:r>
      <w:r>
        <w:rPr>
          <w:rFonts w:ascii="Arial"/>
          <w:i/>
          <w:color w:val="131313"/>
          <w:w w:val="105"/>
          <w:sz w:val="19"/>
        </w:rPr>
        <w:t>families to the</w:t>
      </w:r>
      <w:r>
        <w:rPr>
          <w:rFonts w:ascii="Arial"/>
          <w:i/>
          <w:color w:val="131313"/>
          <w:spacing w:val="-5"/>
          <w:w w:val="105"/>
          <w:sz w:val="19"/>
        </w:rPr>
        <w:t> </w:t>
      </w:r>
      <w:r>
        <w:rPr>
          <w:rFonts w:ascii="Arial"/>
          <w:b/>
          <w:i/>
          <w:color w:val="131313"/>
          <w:w w:val="105"/>
          <w:sz w:val="19"/>
        </w:rPr>
        <w:t>2024-2025 </w:t>
      </w:r>
      <w:r>
        <w:rPr>
          <w:rFonts w:ascii="Arial"/>
          <w:i/>
          <w:color w:val="131313"/>
          <w:w w:val="105"/>
          <w:sz w:val="19"/>
        </w:rPr>
        <w:t>school</w:t>
      </w:r>
      <w:r>
        <w:rPr>
          <w:rFonts w:ascii="Arial"/>
          <w:i/>
          <w:color w:val="131313"/>
          <w:spacing w:val="40"/>
          <w:w w:val="105"/>
          <w:sz w:val="19"/>
        </w:rPr>
        <w:t> </w:t>
      </w:r>
      <w:r>
        <w:rPr>
          <w:rFonts w:ascii="Arial"/>
          <w:i/>
          <w:color w:val="131313"/>
          <w:w w:val="105"/>
          <w:sz w:val="19"/>
        </w:rPr>
        <w:t>year:</w:t>
      </w:r>
    </w:p>
    <w:p>
      <w:pPr>
        <w:pStyle w:val="ListParagraph"/>
        <w:numPr>
          <w:ilvl w:val="0"/>
          <w:numId w:val="1"/>
        </w:numPr>
        <w:tabs>
          <w:tab w:pos="2120" w:val="left" w:leader="none"/>
        </w:tabs>
        <w:spacing w:line="240" w:lineRule="auto" w:before="1" w:after="0"/>
        <w:ind w:left="2120" w:right="0" w:hanging="344"/>
        <w:jc w:val="left"/>
        <w:rPr>
          <w:rFonts w:ascii="Arial" w:hAnsi="Arial"/>
          <w:b/>
          <w:i/>
          <w:sz w:val="19"/>
        </w:rPr>
      </w:pPr>
      <w:r>
        <w:rPr>
          <w:rFonts w:ascii="Arial" w:hAnsi="Arial"/>
          <w:b/>
          <w:i/>
          <w:color w:val="131313"/>
          <w:sz w:val="19"/>
        </w:rPr>
        <w:t>2023-2024:</w:t>
      </w:r>
      <w:r>
        <w:rPr>
          <w:rFonts w:ascii="Arial" w:hAnsi="Arial"/>
          <w:b/>
          <w:i/>
          <w:color w:val="131313"/>
          <w:spacing w:val="5"/>
          <w:sz w:val="19"/>
        </w:rPr>
        <w:t> </w:t>
      </w:r>
      <w:r>
        <w:rPr>
          <w:rFonts w:ascii="Arial" w:hAnsi="Arial"/>
          <w:b/>
          <w:i/>
          <w:color w:val="131313"/>
          <w:sz w:val="19"/>
        </w:rPr>
        <w:t>Create</w:t>
      </w:r>
      <w:r>
        <w:rPr>
          <w:rFonts w:ascii="Arial" w:hAnsi="Arial"/>
          <w:b/>
          <w:i/>
          <w:color w:val="131313"/>
          <w:spacing w:val="3"/>
          <w:sz w:val="19"/>
        </w:rPr>
        <w:t> </w:t>
      </w:r>
      <w:r>
        <w:rPr>
          <w:rFonts w:ascii="Arial" w:hAnsi="Arial"/>
          <w:b/>
          <w:i/>
          <w:color w:val="131313"/>
          <w:sz w:val="19"/>
        </w:rPr>
        <w:t>plan,</w:t>
      </w:r>
      <w:r>
        <w:rPr>
          <w:rFonts w:ascii="Arial" w:hAnsi="Arial"/>
          <w:b/>
          <w:i/>
          <w:color w:val="131313"/>
          <w:spacing w:val="-4"/>
          <w:sz w:val="19"/>
        </w:rPr>
        <w:t> </w:t>
      </w:r>
      <w:r>
        <w:rPr>
          <w:rFonts w:ascii="Arial" w:hAnsi="Arial"/>
          <w:b/>
          <w:i/>
          <w:color w:val="131313"/>
          <w:sz w:val="19"/>
        </w:rPr>
        <w:t>implement</w:t>
      </w:r>
      <w:r>
        <w:rPr>
          <w:rFonts w:ascii="Arial" w:hAnsi="Arial"/>
          <w:b/>
          <w:i/>
          <w:color w:val="131313"/>
          <w:spacing w:val="16"/>
          <w:sz w:val="19"/>
        </w:rPr>
        <w:t> </w:t>
      </w:r>
      <w:r>
        <w:rPr>
          <w:rFonts w:ascii="Arial" w:hAnsi="Arial"/>
          <w:b/>
          <w:i/>
          <w:color w:val="131313"/>
          <w:sz w:val="19"/>
        </w:rPr>
        <w:t>registration</w:t>
      </w:r>
      <w:r>
        <w:rPr>
          <w:rFonts w:ascii="Arial" w:hAnsi="Arial"/>
          <w:b/>
          <w:i/>
          <w:color w:val="131313"/>
          <w:spacing w:val="18"/>
          <w:sz w:val="19"/>
        </w:rPr>
        <w:t> </w:t>
      </w:r>
      <w:r>
        <w:rPr>
          <w:rFonts w:ascii="Arial" w:hAnsi="Arial"/>
          <w:b/>
          <w:i/>
          <w:color w:val="131313"/>
          <w:sz w:val="19"/>
        </w:rPr>
        <w:t>events,</w:t>
      </w:r>
      <w:r>
        <w:rPr>
          <w:rFonts w:ascii="Arial" w:hAnsi="Arial"/>
          <w:b/>
          <w:i/>
          <w:color w:val="131313"/>
          <w:spacing w:val="7"/>
          <w:sz w:val="19"/>
        </w:rPr>
        <w:t> </w:t>
      </w:r>
      <w:r>
        <w:rPr>
          <w:rFonts w:ascii="Arial" w:hAnsi="Arial"/>
          <w:b/>
          <w:i/>
          <w:color w:val="131313"/>
          <w:sz w:val="19"/>
        </w:rPr>
        <w:t>register</w:t>
      </w:r>
      <w:r>
        <w:rPr>
          <w:rFonts w:ascii="Arial" w:hAnsi="Arial"/>
          <w:b/>
          <w:i/>
          <w:color w:val="131313"/>
          <w:spacing w:val="10"/>
          <w:sz w:val="19"/>
        </w:rPr>
        <w:t> </w:t>
      </w:r>
      <w:r>
        <w:rPr>
          <w:rFonts w:ascii="Arial" w:hAnsi="Arial"/>
          <w:b/>
          <w:i/>
          <w:color w:val="131313"/>
          <w:spacing w:val="-2"/>
          <w:sz w:val="19"/>
        </w:rPr>
        <w:t>students</w:t>
      </w:r>
    </w:p>
    <w:p>
      <w:pPr>
        <w:pStyle w:val="ListParagraph"/>
        <w:numPr>
          <w:ilvl w:val="0"/>
          <w:numId w:val="1"/>
        </w:numPr>
        <w:tabs>
          <w:tab w:pos="2120" w:val="left" w:leader="none"/>
        </w:tabs>
        <w:spacing w:line="240" w:lineRule="auto" w:before="51" w:after="0"/>
        <w:ind w:left="2120" w:right="0" w:hanging="344"/>
        <w:jc w:val="left"/>
        <w:rPr>
          <w:rFonts w:ascii="Arial" w:hAnsi="Arial"/>
          <w:b/>
          <w:i/>
          <w:sz w:val="19"/>
        </w:rPr>
      </w:pPr>
      <w:r>
        <w:rPr>
          <w:rFonts w:ascii="Arial" w:hAnsi="Arial"/>
          <w:b/>
          <w:i/>
          <w:color w:val="131313"/>
          <w:sz w:val="19"/>
        </w:rPr>
        <w:t>2024-2025:</w:t>
      </w:r>
      <w:r>
        <w:rPr>
          <w:rFonts w:ascii="Arial" w:hAnsi="Arial"/>
          <w:b/>
          <w:i/>
          <w:color w:val="131313"/>
          <w:spacing w:val="14"/>
          <w:sz w:val="19"/>
        </w:rPr>
        <w:t> </w:t>
      </w:r>
      <w:r>
        <w:rPr>
          <w:rFonts w:ascii="Arial" w:hAnsi="Arial"/>
          <w:b/>
          <w:i/>
          <w:color w:val="131313"/>
          <w:sz w:val="19"/>
        </w:rPr>
        <w:t>Welcome</w:t>
      </w:r>
      <w:r>
        <w:rPr>
          <w:rFonts w:ascii="Arial" w:hAnsi="Arial"/>
          <w:b/>
          <w:i/>
          <w:color w:val="131313"/>
          <w:spacing w:val="7"/>
          <w:sz w:val="19"/>
        </w:rPr>
        <w:t> </w:t>
      </w:r>
      <w:r>
        <w:rPr>
          <w:rFonts w:ascii="Arial" w:hAnsi="Arial"/>
          <w:b/>
          <w:i/>
          <w:color w:val="131313"/>
          <w:sz w:val="19"/>
        </w:rPr>
        <w:t>new</w:t>
      </w:r>
      <w:r>
        <w:rPr>
          <w:rFonts w:ascii="Arial" w:hAnsi="Arial"/>
          <w:b/>
          <w:i/>
          <w:color w:val="131313"/>
          <w:spacing w:val="3"/>
          <w:sz w:val="19"/>
        </w:rPr>
        <w:t> </w:t>
      </w:r>
      <w:r>
        <w:rPr>
          <w:rFonts w:ascii="Arial" w:hAnsi="Arial"/>
          <w:b/>
          <w:i/>
          <w:color w:val="131313"/>
          <w:sz w:val="19"/>
        </w:rPr>
        <w:t>students</w:t>
      </w:r>
      <w:r>
        <w:rPr>
          <w:rFonts w:ascii="Arial" w:hAnsi="Arial"/>
          <w:b/>
          <w:i/>
          <w:color w:val="131313"/>
          <w:spacing w:val="12"/>
          <w:sz w:val="19"/>
        </w:rPr>
        <w:t> </w:t>
      </w:r>
      <w:r>
        <w:rPr>
          <w:rFonts w:ascii="Arial" w:hAnsi="Arial"/>
          <w:b/>
          <w:i/>
          <w:color w:val="131313"/>
          <w:sz w:val="19"/>
        </w:rPr>
        <w:t>and</w:t>
      </w:r>
      <w:r>
        <w:rPr>
          <w:rFonts w:ascii="Arial" w:hAnsi="Arial"/>
          <w:b/>
          <w:i/>
          <w:color w:val="131313"/>
          <w:spacing w:val="-29"/>
          <w:sz w:val="19"/>
        </w:rPr>
        <w:t> </w:t>
      </w:r>
      <w:r>
        <w:rPr>
          <w:rFonts w:ascii="Arial" w:hAnsi="Arial"/>
          <w:b/>
          <w:i/>
          <w:color w:val="131313"/>
          <w:sz w:val="19"/>
        </w:rPr>
        <w:t>families,</w:t>
      </w:r>
      <w:r>
        <w:rPr>
          <w:rFonts w:ascii="Arial" w:hAnsi="Arial"/>
          <w:b/>
          <w:i/>
          <w:color w:val="131313"/>
          <w:spacing w:val="7"/>
          <w:sz w:val="19"/>
        </w:rPr>
        <w:t> </w:t>
      </w:r>
      <w:r>
        <w:rPr>
          <w:rFonts w:ascii="Arial" w:hAnsi="Arial"/>
          <w:b/>
          <w:i/>
          <w:color w:val="131313"/>
          <w:sz w:val="19"/>
        </w:rPr>
        <w:t>transition</w:t>
      </w:r>
      <w:r>
        <w:rPr>
          <w:rFonts w:ascii="Arial" w:hAnsi="Arial"/>
          <w:b/>
          <w:i/>
          <w:color w:val="131313"/>
          <w:spacing w:val="3"/>
          <w:sz w:val="19"/>
        </w:rPr>
        <w:t> </w:t>
      </w:r>
      <w:r>
        <w:rPr>
          <w:rFonts w:ascii="Arial" w:hAnsi="Arial"/>
          <w:b/>
          <w:i/>
          <w:color w:val="131313"/>
          <w:sz w:val="19"/>
        </w:rPr>
        <w:t>events,</w:t>
      </w:r>
      <w:r>
        <w:rPr>
          <w:rFonts w:ascii="Arial" w:hAnsi="Arial"/>
          <w:b/>
          <w:i/>
          <w:color w:val="131313"/>
          <w:spacing w:val="11"/>
          <w:sz w:val="19"/>
        </w:rPr>
        <w:t> </w:t>
      </w:r>
      <w:r>
        <w:rPr>
          <w:rFonts w:ascii="Arial" w:hAnsi="Arial"/>
          <w:b/>
          <w:i/>
          <w:color w:val="131313"/>
          <w:sz w:val="19"/>
        </w:rPr>
        <w:t>report</w:t>
      </w:r>
      <w:r>
        <w:rPr>
          <w:rFonts w:ascii="Arial" w:hAnsi="Arial"/>
          <w:b/>
          <w:i/>
          <w:color w:val="131313"/>
          <w:spacing w:val="5"/>
          <w:sz w:val="19"/>
        </w:rPr>
        <w:t> </w:t>
      </w:r>
      <w:r>
        <w:rPr>
          <w:rFonts w:ascii="Arial" w:hAnsi="Arial"/>
          <w:b/>
          <w:i/>
          <w:color w:val="131313"/>
          <w:sz w:val="19"/>
        </w:rPr>
        <w:t>enrollment</w:t>
      </w:r>
      <w:r>
        <w:rPr>
          <w:rFonts w:ascii="Arial" w:hAnsi="Arial"/>
          <w:b/>
          <w:i/>
          <w:color w:val="131313"/>
          <w:spacing w:val="19"/>
          <w:sz w:val="19"/>
        </w:rPr>
        <w:t> </w:t>
      </w:r>
      <w:r>
        <w:rPr>
          <w:rFonts w:ascii="Arial" w:hAnsi="Arial"/>
          <w:b/>
          <w:i/>
          <w:color w:val="131313"/>
          <w:spacing w:val="-2"/>
          <w:sz w:val="19"/>
        </w:rPr>
        <w:t>numbers</w:t>
      </w:r>
    </w:p>
    <w:p>
      <w:pPr>
        <w:pStyle w:val="BodyText"/>
        <w:spacing w:before="92"/>
        <w:rPr>
          <w:rFonts w:ascii="Arial"/>
          <w:b/>
          <w:i/>
          <w:sz w:val="19"/>
        </w:rPr>
      </w:pPr>
    </w:p>
    <w:p>
      <w:pPr>
        <w:spacing w:line="280" w:lineRule="auto" w:before="0"/>
        <w:ind w:left="691" w:right="0" w:hanging="1"/>
        <w:jc w:val="left"/>
        <w:rPr>
          <w:rFonts w:ascii="Arial"/>
          <w:sz w:val="20"/>
        </w:rPr>
      </w:pPr>
      <w:r>
        <w:rPr>
          <w:rFonts w:ascii="Arial"/>
          <w:color w:val="131313"/>
          <w:sz w:val="20"/>
        </w:rPr>
        <w:t>This</w:t>
      </w:r>
      <w:r>
        <w:rPr>
          <w:rFonts w:ascii="Arial"/>
          <w:color w:val="131313"/>
          <w:spacing w:val="-5"/>
          <w:sz w:val="20"/>
        </w:rPr>
        <w:t> </w:t>
      </w:r>
      <w:r>
        <w:rPr>
          <w:rFonts w:ascii="Arial"/>
          <w:color w:val="131313"/>
          <w:sz w:val="20"/>
        </w:rPr>
        <w:t>MOU fulfills</w:t>
      </w:r>
      <w:r>
        <w:rPr>
          <w:rFonts w:ascii="Arial"/>
          <w:color w:val="131313"/>
          <w:spacing w:val="-7"/>
          <w:sz w:val="20"/>
        </w:rPr>
        <w:t> </w:t>
      </w:r>
      <w:r>
        <w:rPr>
          <w:rFonts w:ascii="Arial"/>
          <w:color w:val="131313"/>
          <w:sz w:val="20"/>
        </w:rPr>
        <w:t>the</w:t>
      </w:r>
      <w:r>
        <w:rPr>
          <w:rFonts w:ascii="Arial"/>
          <w:color w:val="131313"/>
          <w:spacing w:val="-5"/>
          <w:sz w:val="20"/>
        </w:rPr>
        <w:t> </w:t>
      </w:r>
      <w:r>
        <w:rPr>
          <w:rFonts w:ascii="Arial"/>
          <w:color w:val="131313"/>
          <w:sz w:val="20"/>
        </w:rPr>
        <w:t>HiS! and state and</w:t>
      </w:r>
      <w:r>
        <w:rPr>
          <w:rFonts w:ascii="Arial"/>
          <w:color w:val="131313"/>
          <w:spacing w:val="-2"/>
          <w:sz w:val="20"/>
        </w:rPr>
        <w:t> </w:t>
      </w:r>
      <w:r>
        <w:rPr>
          <w:rFonts w:ascii="Arial"/>
          <w:color w:val="131313"/>
          <w:sz w:val="20"/>
        </w:rPr>
        <w:t>federal requirements for kindergarten transition under the Every Student Succeeds Act/Title I.</w:t>
      </w:r>
      <w:r>
        <w:rPr>
          <w:rFonts w:ascii="Arial"/>
          <w:color w:val="131313"/>
          <w:spacing w:val="-7"/>
          <w:sz w:val="20"/>
        </w:rPr>
        <w:t> </w:t>
      </w:r>
      <w:r>
        <w:rPr>
          <w:rFonts w:ascii="Arial"/>
          <w:color w:val="131313"/>
          <w:sz w:val="20"/>
        </w:rPr>
        <w:t>This MOU will be revisited and updated annually.</w:t>
      </w:r>
    </w:p>
    <w:p>
      <w:pPr>
        <w:pStyle w:val="BodyText"/>
        <w:spacing w:before="30"/>
        <w:rPr>
          <w:rFonts w:ascii="Arial"/>
          <w:sz w:val="20"/>
        </w:rPr>
      </w:pPr>
    </w:p>
    <w:p>
      <w:pPr>
        <w:spacing w:before="0"/>
        <w:ind w:left="700" w:right="0" w:firstLine="0"/>
        <w:jc w:val="left"/>
        <w:rPr>
          <w:rFonts w:ascii="Arial"/>
          <w:b/>
          <w:sz w:val="21"/>
        </w:rPr>
      </w:pPr>
      <w:r>
        <w:rPr>
          <w:rFonts w:ascii="Arial"/>
          <w:b/>
          <w:color w:val="131313"/>
          <w:w w:val="85"/>
          <w:sz w:val="21"/>
        </w:rPr>
        <w:t>AIU</w:t>
      </w:r>
      <w:r>
        <w:rPr>
          <w:rFonts w:ascii="Arial"/>
          <w:b/>
          <w:color w:val="131313"/>
          <w:spacing w:val="5"/>
          <w:sz w:val="21"/>
        </w:rPr>
        <w:t> </w:t>
      </w:r>
      <w:r>
        <w:rPr>
          <w:rFonts w:ascii="Arial"/>
          <w:b/>
          <w:color w:val="131313"/>
          <w:w w:val="85"/>
          <w:sz w:val="21"/>
        </w:rPr>
        <w:t>Best</w:t>
      </w:r>
      <w:r>
        <w:rPr>
          <w:rFonts w:ascii="Arial"/>
          <w:b/>
          <w:color w:val="131313"/>
          <w:spacing w:val="9"/>
          <w:sz w:val="21"/>
        </w:rPr>
        <w:t> </w:t>
      </w:r>
      <w:r>
        <w:rPr>
          <w:rFonts w:ascii="Arial"/>
          <w:b/>
          <w:color w:val="131313"/>
          <w:w w:val="85"/>
          <w:sz w:val="21"/>
        </w:rPr>
        <w:t>Practice</w:t>
      </w:r>
      <w:r>
        <w:rPr>
          <w:rFonts w:ascii="Arial"/>
          <w:b/>
          <w:color w:val="131313"/>
          <w:spacing w:val="20"/>
          <w:sz w:val="21"/>
        </w:rPr>
        <w:t> </w:t>
      </w:r>
      <w:r>
        <w:rPr>
          <w:rFonts w:ascii="Arial"/>
          <w:b/>
          <w:color w:val="131313"/>
          <w:w w:val="85"/>
          <w:sz w:val="21"/>
        </w:rPr>
        <w:t>Deliverables</w:t>
      </w:r>
      <w:r>
        <w:rPr>
          <w:rFonts w:ascii="Arial"/>
          <w:b/>
          <w:color w:val="131313"/>
          <w:spacing w:val="25"/>
          <w:sz w:val="21"/>
        </w:rPr>
        <w:t> </w:t>
      </w:r>
      <w:r>
        <w:rPr>
          <w:rFonts w:ascii="Arial"/>
          <w:b/>
          <w:color w:val="131313"/>
          <w:spacing w:val="-2"/>
          <w:w w:val="85"/>
          <w:sz w:val="21"/>
        </w:rPr>
        <w:t>Include:</w:t>
      </w:r>
    </w:p>
    <w:p>
      <w:pPr>
        <w:pStyle w:val="ListParagraph"/>
        <w:numPr>
          <w:ilvl w:val="0"/>
          <w:numId w:val="2"/>
        </w:numPr>
        <w:tabs>
          <w:tab w:pos="1409" w:val="left" w:leader="none"/>
        </w:tabs>
        <w:spacing w:line="240" w:lineRule="auto" w:before="37" w:after="0"/>
        <w:ind w:left="1409" w:right="0" w:hanging="350"/>
        <w:jc w:val="left"/>
        <w:rPr>
          <w:rFonts w:ascii="Arial" w:hAnsi="Arial"/>
          <w:color w:val="131313"/>
          <w:sz w:val="20"/>
        </w:rPr>
      </w:pPr>
      <w:r>
        <w:rPr>
          <w:rFonts w:ascii="Arial" w:hAnsi="Arial"/>
          <w:color w:val="131313"/>
          <w:sz w:val="20"/>
        </w:rPr>
        <w:t>Hosting</w:t>
      </w:r>
      <w:r>
        <w:rPr>
          <w:rFonts w:ascii="Arial" w:hAnsi="Arial"/>
          <w:color w:val="131313"/>
          <w:spacing w:val="-7"/>
          <w:sz w:val="20"/>
        </w:rPr>
        <w:t> </w:t>
      </w:r>
      <w:r>
        <w:rPr>
          <w:rFonts w:ascii="Arial" w:hAnsi="Arial"/>
          <w:color w:val="131313"/>
          <w:sz w:val="20"/>
        </w:rPr>
        <w:t>and</w:t>
      </w:r>
      <w:r>
        <w:rPr>
          <w:rFonts w:ascii="Arial" w:hAnsi="Arial"/>
          <w:color w:val="131313"/>
          <w:spacing w:val="-7"/>
          <w:sz w:val="20"/>
        </w:rPr>
        <w:t> </w:t>
      </w:r>
      <w:r>
        <w:rPr>
          <w:rFonts w:ascii="Arial" w:hAnsi="Arial"/>
          <w:color w:val="131313"/>
          <w:sz w:val="20"/>
        </w:rPr>
        <w:t>participating</w:t>
      </w:r>
      <w:r>
        <w:rPr>
          <w:rFonts w:ascii="Arial" w:hAnsi="Arial"/>
          <w:color w:val="131313"/>
          <w:spacing w:val="-6"/>
          <w:sz w:val="20"/>
        </w:rPr>
        <w:t> </w:t>
      </w:r>
      <w:r>
        <w:rPr>
          <w:rFonts w:ascii="Arial" w:hAnsi="Arial"/>
          <w:color w:val="131313"/>
          <w:sz w:val="20"/>
        </w:rPr>
        <w:t>in HiS!</w:t>
      </w:r>
      <w:r>
        <w:rPr>
          <w:rFonts w:ascii="Arial" w:hAnsi="Arial"/>
          <w:color w:val="131313"/>
          <w:spacing w:val="4"/>
          <w:sz w:val="20"/>
        </w:rPr>
        <w:t> </w:t>
      </w:r>
      <w:r>
        <w:rPr>
          <w:rFonts w:ascii="Arial" w:hAnsi="Arial"/>
          <w:color w:val="131313"/>
          <w:sz w:val="20"/>
        </w:rPr>
        <w:t>Leadership</w:t>
      </w:r>
      <w:r>
        <w:rPr>
          <w:rFonts w:ascii="Arial" w:hAnsi="Arial"/>
          <w:color w:val="131313"/>
          <w:spacing w:val="6"/>
          <w:sz w:val="20"/>
        </w:rPr>
        <w:t> </w:t>
      </w:r>
      <w:r>
        <w:rPr>
          <w:rFonts w:ascii="Arial" w:hAnsi="Arial"/>
          <w:color w:val="131313"/>
          <w:sz w:val="20"/>
        </w:rPr>
        <w:t>monthly</w:t>
      </w:r>
      <w:r>
        <w:rPr>
          <w:rFonts w:ascii="Arial" w:hAnsi="Arial"/>
          <w:color w:val="131313"/>
          <w:spacing w:val="-1"/>
          <w:sz w:val="20"/>
        </w:rPr>
        <w:t> </w:t>
      </w:r>
      <w:r>
        <w:rPr>
          <w:rFonts w:ascii="Arial" w:hAnsi="Arial"/>
          <w:color w:val="131313"/>
          <w:spacing w:val="-2"/>
          <w:sz w:val="20"/>
        </w:rPr>
        <w:t>meetings</w:t>
      </w:r>
    </w:p>
    <w:p>
      <w:pPr>
        <w:pStyle w:val="ListParagraph"/>
        <w:numPr>
          <w:ilvl w:val="0"/>
          <w:numId w:val="2"/>
        </w:numPr>
        <w:tabs>
          <w:tab w:pos="1409" w:val="left" w:leader="none"/>
        </w:tabs>
        <w:spacing w:line="240" w:lineRule="auto" w:before="39" w:after="0"/>
        <w:ind w:left="1409" w:right="0" w:hanging="350"/>
        <w:jc w:val="left"/>
        <w:rPr>
          <w:rFonts w:ascii="Arial" w:hAnsi="Arial"/>
          <w:color w:val="131313"/>
          <w:sz w:val="20"/>
        </w:rPr>
      </w:pPr>
      <w:r>
        <w:rPr>
          <w:rFonts w:ascii="Arial" w:hAnsi="Arial"/>
          <w:color w:val="131313"/>
          <w:spacing w:val="-2"/>
          <w:sz w:val="20"/>
        </w:rPr>
        <w:t>Hosting</w:t>
      </w:r>
      <w:r>
        <w:rPr>
          <w:rFonts w:ascii="Arial" w:hAnsi="Arial"/>
          <w:color w:val="131313"/>
          <w:spacing w:val="-10"/>
          <w:sz w:val="20"/>
        </w:rPr>
        <w:t> </w:t>
      </w:r>
      <w:r>
        <w:rPr>
          <w:rFonts w:ascii="Arial" w:hAnsi="Arial"/>
          <w:color w:val="131313"/>
          <w:spacing w:val="-2"/>
          <w:sz w:val="20"/>
        </w:rPr>
        <w:t>HiS!</w:t>
      </w:r>
      <w:r>
        <w:rPr>
          <w:rFonts w:ascii="Arial" w:hAnsi="Arial"/>
          <w:color w:val="131313"/>
          <w:spacing w:val="2"/>
          <w:sz w:val="20"/>
        </w:rPr>
        <w:t> </w:t>
      </w:r>
      <w:r>
        <w:rPr>
          <w:rFonts w:ascii="Arial" w:hAnsi="Arial"/>
          <w:color w:val="131313"/>
          <w:spacing w:val="-2"/>
          <w:sz w:val="20"/>
        </w:rPr>
        <w:t>Kindergarten</w:t>
      </w:r>
      <w:r>
        <w:rPr>
          <w:rFonts w:ascii="Arial" w:hAnsi="Arial"/>
          <w:color w:val="131313"/>
          <w:spacing w:val="5"/>
          <w:sz w:val="20"/>
        </w:rPr>
        <w:t> </w:t>
      </w:r>
      <w:r>
        <w:rPr>
          <w:rFonts w:ascii="Arial" w:hAnsi="Arial"/>
          <w:color w:val="131313"/>
          <w:spacing w:val="-2"/>
          <w:sz w:val="20"/>
        </w:rPr>
        <w:t>Transition</w:t>
      </w:r>
      <w:r>
        <w:rPr>
          <w:rFonts w:ascii="Arial" w:hAnsi="Arial"/>
          <w:color w:val="131313"/>
          <w:spacing w:val="5"/>
          <w:sz w:val="20"/>
        </w:rPr>
        <w:t> </w:t>
      </w:r>
      <w:r>
        <w:rPr>
          <w:rFonts w:ascii="Arial" w:hAnsi="Arial"/>
          <w:color w:val="131313"/>
          <w:spacing w:val="-2"/>
          <w:sz w:val="20"/>
        </w:rPr>
        <w:t>Events</w:t>
      </w:r>
    </w:p>
    <w:p>
      <w:pPr>
        <w:pStyle w:val="ListParagraph"/>
        <w:numPr>
          <w:ilvl w:val="0"/>
          <w:numId w:val="2"/>
        </w:numPr>
        <w:tabs>
          <w:tab w:pos="1415" w:val="left" w:leader="none"/>
        </w:tabs>
        <w:spacing w:line="240" w:lineRule="auto" w:before="40" w:after="0"/>
        <w:ind w:left="1415" w:right="0" w:hanging="351"/>
        <w:jc w:val="left"/>
        <w:rPr>
          <w:rFonts w:ascii="Arial" w:hAnsi="Arial"/>
          <w:color w:val="131313"/>
          <w:sz w:val="20"/>
        </w:rPr>
      </w:pPr>
      <w:r>
        <w:rPr>
          <w:rFonts w:ascii="Arial" w:hAnsi="Arial"/>
          <w:color w:val="131313"/>
          <w:sz w:val="20"/>
        </w:rPr>
        <w:t>Promoting</w:t>
      </w:r>
      <w:r>
        <w:rPr>
          <w:rFonts w:ascii="Arial" w:hAnsi="Arial"/>
          <w:color w:val="131313"/>
          <w:spacing w:val="4"/>
          <w:sz w:val="20"/>
        </w:rPr>
        <w:t> </w:t>
      </w:r>
      <w:r>
        <w:rPr>
          <w:rFonts w:ascii="Arial" w:hAnsi="Arial"/>
          <w:color w:val="131313"/>
          <w:sz w:val="20"/>
        </w:rPr>
        <w:t>early</w:t>
      </w:r>
      <w:r>
        <w:rPr>
          <w:rFonts w:ascii="Arial" w:hAnsi="Arial"/>
          <w:color w:val="131313"/>
          <w:spacing w:val="-3"/>
          <w:sz w:val="20"/>
        </w:rPr>
        <w:t> </w:t>
      </w:r>
      <w:r>
        <w:rPr>
          <w:rFonts w:ascii="Arial" w:hAnsi="Arial"/>
          <w:color w:val="131313"/>
          <w:sz w:val="20"/>
        </w:rPr>
        <w:t>and</w:t>
      </w:r>
      <w:r>
        <w:rPr>
          <w:rFonts w:ascii="Arial" w:hAnsi="Arial"/>
          <w:color w:val="131313"/>
          <w:spacing w:val="-6"/>
          <w:sz w:val="20"/>
        </w:rPr>
        <w:t> </w:t>
      </w:r>
      <w:r>
        <w:rPr>
          <w:rFonts w:ascii="Arial" w:hAnsi="Arial"/>
          <w:color w:val="131313"/>
          <w:sz w:val="20"/>
        </w:rPr>
        <w:t>on-time</w:t>
      </w:r>
      <w:r>
        <w:rPr>
          <w:rFonts w:ascii="Arial" w:hAnsi="Arial"/>
          <w:color w:val="131313"/>
          <w:spacing w:val="8"/>
          <w:sz w:val="20"/>
        </w:rPr>
        <w:t> </w:t>
      </w:r>
      <w:r>
        <w:rPr>
          <w:rFonts w:ascii="Arial" w:hAnsi="Arial"/>
          <w:color w:val="131313"/>
          <w:sz w:val="20"/>
        </w:rPr>
        <w:t>K</w:t>
      </w:r>
      <w:r>
        <w:rPr>
          <w:rFonts w:ascii="Arial" w:hAnsi="Arial"/>
          <w:color w:val="131313"/>
          <w:spacing w:val="-5"/>
          <w:sz w:val="20"/>
        </w:rPr>
        <w:t> </w:t>
      </w:r>
      <w:r>
        <w:rPr>
          <w:rFonts w:ascii="Arial" w:hAnsi="Arial"/>
          <w:color w:val="131313"/>
          <w:spacing w:val="-2"/>
          <w:sz w:val="20"/>
        </w:rPr>
        <w:t>registration</w:t>
      </w:r>
    </w:p>
    <w:p>
      <w:pPr>
        <w:pStyle w:val="ListParagraph"/>
        <w:numPr>
          <w:ilvl w:val="0"/>
          <w:numId w:val="2"/>
        </w:numPr>
        <w:tabs>
          <w:tab w:pos="1416" w:val="left" w:leader="none"/>
        </w:tabs>
        <w:spacing w:line="240" w:lineRule="auto" w:before="39" w:after="0"/>
        <w:ind w:left="1416" w:right="0" w:hanging="352"/>
        <w:jc w:val="left"/>
        <w:rPr>
          <w:rFonts w:ascii="Arial" w:hAnsi="Arial"/>
          <w:color w:val="131313"/>
          <w:sz w:val="20"/>
        </w:rPr>
      </w:pPr>
      <w:r>
        <w:rPr>
          <w:rFonts w:ascii="Arial" w:hAnsi="Arial"/>
          <w:color w:val="131313"/>
          <w:sz w:val="20"/>
        </w:rPr>
        <w:t>Learning</w:t>
      </w:r>
      <w:r>
        <w:rPr>
          <w:rFonts w:ascii="Arial" w:hAnsi="Arial"/>
          <w:color w:val="131313"/>
          <w:spacing w:val="3"/>
          <w:sz w:val="20"/>
        </w:rPr>
        <w:t> </w:t>
      </w:r>
      <w:r>
        <w:rPr>
          <w:rFonts w:ascii="Arial" w:hAnsi="Arial"/>
          <w:color w:val="131313"/>
          <w:sz w:val="20"/>
        </w:rPr>
        <w:t>about</w:t>
      </w:r>
      <w:r>
        <w:rPr>
          <w:rFonts w:ascii="Arial" w:hAnsi="Arial"/>
          <w:color w:val="131313"/>
          <w:spacing w:val="3"/>
          <w:sz w:val="20"/>
        </w:rPr>
        <w:t> </w:t>
      </w:r>
      <w:r>
        <w:rPr>
          <w:rFonts w:ascii="Arial" w:hAnsi="Arial"/>
          <w:color w:val="131313"/>
          <w:sz w:val="20"/>
        </w:rPr>
        <w:t>and</w:t>
      </w:r>
      <w:r>
        <w:rPr>
          <w:rFonts w:ascii="Arial" w:hAnsi="Arial"/>
          <w:color w:val="131313"/>
          <w:spacing w:val="-2"/>
          <w:sz w:val="20"/>
        </w:rPr>
        <w:t> </w:t>
      </w:r>
      <w:r>
        <w:rPr>
          <w:rFonts w:ascii="Arial" w:hAnsi="Arial"/>
          <w:color w:val="131313"/>
          <w:sz w:val="20"/>
        </w:rPr>
        <w:t>supporting</w:t>
      </w:r>
      <w:r>
        <w:rPr>
          <w:rFonts w:ascii="Arial" w:hAnsi="Arial"/>
          <w:color w:val="131313"/>
          <w:spacing w:val="-8"/>
          <w:sz w:val="20"/>
        </w:rPr>
        <w:t> </w:t>
      </w:r>
      <w:r>
        <w:rPr>
          <w:rFonts w:ascii="Arial" w:hAnsi="Arial"/>
          <w:color w:val="131313"/>
          <w:sz w:val="20"/>
        </w:rPr>
        <w:t>school</w:t>
      </w:r>
      <w:r>
        <w:rPr>
          <w:rFonts w:ascii="Arial" w:hAnsi="Arial"/>
          <w:color w:val="131313"/>
          <w:spacing w:val="-3"/>
          <w:sz w:val="20"/>
        </w:rPr>
        <w:t> </w:t>
      </w:r>
      <w:r>
        <w:rPr>
          <w:rFonts w:ascii="Arial" w:hAnsi="Arial"/>
          <w:color w:val="131313"/>
          <w:sz w:val="20"/>
        </w:rPr>
        <w:t>transition</w:t>
      </w:r>
      <w:r>
        <w:rPr>
          <w:rFonts w:ascii="Arial" w:hAnsi="Arial"/>
          <w:color w:val="131313"/>
          <w:spacing w:val="11"/>
          <w:sz w:val="20"/>
        </w:rPr>
        <w:t> </w:t>
      </w:r>
      <w:r>
        <w:rPr>
          <w:rFonts w:ascii="Arial" w:hAnsi="Arial"/>
          <w:color w:val="131313"/>
          <w:spacing w:val="-2"/>
          <w:sz w:val="20"/>
        </w:rPr>
        <w:t>plans</w:t>
      </w:r>
    </w:p>
    <w:p>
      <w:pPr>
        <w:pStyle w:val="ListParagraph"/>
        <w:numPr>
          <w:ilvl w:val="0"/>
          <w:numId w:val="2"/>
        </w:numPr>
        <w:tabs>
          <w:tab w:pos="1407" w:val="left" w:leader="none"/>
        </w:tabs>
        <w:spacing w:line="240" w:lineRule="auto" w:before="39" w:after="0"/>
        <w:ind w:left="1407" w:right="0" w:hanging="343"/>
        <w:jc w:val="left"/>
        <w:rPr>
          <w:rFonts w:ascii="Arial" w:hAnsi="Arial"/>
          <w:color w:val="131313"/>
          <w:sz w:val="20"/>
        </w:rPr>
      </w:pPr>
      <w:r>
        <w:rPr>
          <w:rFonts w:ascii="Arial" w:hAnsi="Arial"/>
          <w:color w:val="131313"/>
          <w:sz w:val="20"/>
        </w:rPr>
        <w:t>Sending</w:t>
      </w:r>
      <w:r>
        <w:rPr>
          <w:rFonts w:ascii="Arial" w:hAnsi="Arial"/>
          <w:color w:val="131313"/>
          <w:spacing w:val="2"/>
          <w:sz w:val="20"/>
        </w:rPr>
        <w:t> </w:t>
      </w:r>
      <w:r>
        <w:rPr>
          <w:rFonts w:ascii="Arial" w:hAnsi="Arial"/>
          <w:color w:val="131313"/>
          <w:sz w:val="20"/>
        </w:rPr>
        <w:t>pertinent</w:t>
      </w:r>
      <w:r>
        <w:rPr>
          <w:rFonts w:ascii="Arial" w:hAnsi="Arial"/>
          <w:color w:val="131313"/>
          <w:spacing w:val="15"/>
          <w:sz w:val="20"/>
        </w:rPr>
        <w:t> </w:t>
      </w:r>
      <w:r>
        <w:rPr>
          <w:rFonts w:ascii="Arial" w:hAnsi="Arial"/>
          <w:color w:val="131313"/>
          <w:sz w:val="20"/>
        </w:rPr>
        <w:t>kindergarten</w:t>
      </w:r>
      <w:r>
        <w:rPr>
          <w:rFonts w:ascii="Arial" w:hAnsi="Arial"/>
          <w:color w:val="131313"/>
          <w:spacing w:val="12"/>
          <w:sz w:val="20"/>
        </w:rPr>
        <w:t> </w:t>
      </w:r>
      <w:r>
        <w:rPr>
          <w:rFonts w:ascii="Arial" w:hAnsi="Arial"/>
          <w:color w:val="131313"/>
          <w:sz w:val="20"/>
        </w:rPr>
        <w:t>information</w:t>
      </w:r>
      <w:r>
        <w:rPr>
          <w:rFonts w:ascii="Arial" w:hAnsi="Arial"/>
          <w:color w:val="131313"/>
          <w:spacing w:val="16"/>
          <w:sz w:val="20"/>
        </w:rPr>
        <w:t> </w:t>
      </w:r>
      <w:r>
        <w:rPr>
          <w:rFonts w:ascii="Arial" w:hAnsi="Arial"/>
          <w:color w:val="131313"/>
          <w:sz w:val="20"/>
        </w:rPr>
        <w:t>to</w:t>
      </w:r>
      <w:r>
        <w:rPr>
          <w:rFonts w:ascii="Arial" w:hAnsi="Arial"/>
          <w:color w:val="131313"/>
          <w:spacing w:val="15"/>
          <w:sz w:val="20"/>
        </w:rPr>
        <w:t> </w:t>
      </w:r>
      <w:r>
        <w:rPr>
          <w:rFonts w:ascii="Arial" w:hAnsi="Arial"/>
          <w:color w:val="131313"/>
          <w:sz w:val="20"/>
        </w:rPr>
        <w:t>the</w:t>
      </w:r>
      <w:r>
        <w:rPr>
          <w:rFonts w:ascii="Arial" w:hAnsi="Arial"/>
          <w:color w:val="131313"/>
          <w:spacing w:val="2"/>
          <w:sz w:val="20"/>
        </w:rPr>
        <w:t> </w:t>
      </w:r>
      <w:r>
        <w:rPr>
          <w:rFonts w:ascii="Arial" w:hAnsi="Arial"/>
          <w:color w:val="131313"/>
          <w:sz w:val="20"/>
        </w:rPr>
        <w:t>receiving</w:t>
      </w:r>
      <w:r>
        <w:rPr>
          <w:rFonts w:ascii="Arial" w:hAnsi="Arial"/>
          <w:color w:val="131313"/>
          <w:spacing w:val="3"/>
          <w:sz w:val="20"/>
        </w:rPr>
        <w:t> </w:t>
      </w:r>
      <w:r>
        <w:rPr>
          <w:rFonts w:ascii="Arial" w:hAnsi="Arial"/>
          <w:color w:val="131313"/>
          <w:sz w:val="20"/>
        </w:rPr>
        <w:t>schools</w:t>
      </w:r>
      <w:r>
        <w:rPr>
          <w:rFonts w:ascii="Arial" w:hAnsi="Arial"/>
          <w:color w:val="131313"/>
          <w:spacing w:val="10"/>
          <w:sz w:val="20"/>
        </w:rPr>
        <w:t> </w:t>
      </w:r>
      <w:r>
        <w:rPr>
          <w:rFonts w:ascii="Arial" w:hAnsi="Arial"/>
          <w:color w:val="131313"/>
          <w:sz w:val="20"/>
        </w:rPr>
        <w:t>with</w:t>
      </w:r>
      <w:r>
        <w:rPr>
          <w:rFonts w:ascii="Arial" w:hAnsi="Arial"/>
          <w:color w:val="131313"/>
          <w:spacing w:val="2"/>
          <w:sz w:val="20"/>
        </w:rPr>
        <w:t> </w:t>
      </w:r>
      <w:r>
        <w:rPr>
          <w:rFonts w:ascii="Arial" w:hAnsi="Arial"/>
          <w:color w:val="131313"/>
          <w:sz w:val="20"/>
        </w:rPr>
        <w:t>parent</w:t>
      </w:r>
      <w:r>
        <w:rPr>
          <w:rFonts w:ascii="Arial" w:hAnsi="Arial"/>
          <w:color w:val="131313"/>
          <w:spacing w:val="16"/>
          <w:sz w:val="20"/>
        </w:rPr>
        <w:t> </w:t>
      </w:r>
      <w:r>
        <w:rPr>
          <w:rFonts w:ascii="Arial" w:hAnsi="Arial"/>
          <w:color w:val="131313"/>
          <w:spacing w:val="-2"/>
          <w:sz w:val="20"/>
        </w:rPr>
        <w:t>permission</w:t>
      </w:r>
    </w:p>
    <w:p>
      <w:pPr>
        <w:pStyle w:val="ListParagraph"/>
        <w:numPr>
          <w:ilvl w:val="0"/>
          <w:numId w:val="2"/>
        </w:numPr>
        <w:tabs>
          <w:tab w:pos="1415" w:val="left" w:leader="none"/>
        </w:tabs>
        <w:spacing w:line="240" w:lineRule="auto" w:before="39" w:after="0"/>
        <w:ind w:left="1415" w:right="0" w:hanging="351"/>
        <w:jc w:val="left"/>
        <w:rPr>
          <w:rFonts w:ascii="Arial" w:hAnsi="Arial"/>
          <w:color w:val="2F2F2F"/>
          <w:sz w:val="20"/>
        </w:rPr>
      </w:pPr>
      <w:r>
        <w:rPr>
          <w:rFonts w:ascii="Arial" w:hAnsi="Arial"/>
          <w:color w:val="131313"/>
          <w:sz w:val="20"/>
        </w:rPr>
        <w:t>Distributing</w:t>
      </w:r>
      <w:r>
        <w:rPr>
          <w:rFonts w:ascii="Arial" w:hAnsi="Arial"/>
          <w:color w:val="131313"/>
          <w:spacing w:val="-1"/>
          <w:sz w:val="20"/>
        </w:rPr>
        <w:t> </w:t>
      </w:r>
      <w:r>
        <w:rPr>
          <w:rFonts w:ascii="Arial" w:hAnsi="Arial"/>
          <w:color w:val="131313"/>
          <w:sz w:val="20"/>
        </w:rPr>
        <w:t>checks</w:t>
      </w:r>
      <w:r>
        <w:rPr>
          <w:rFonts w:ascii="Arial" w:hAnsi="Arial"/>
          <w:color w:val="131313"/>
          <w:spacing w:val="-1"/>
          <w:sz w:val="20"/>
        </w:rPr>
        <w:t> </w:t>
      </w:r>
      <w:r>
        <w:rPr>
          <w:rFonts w:ascii="Arial" w:hAnsi="Arial"/>
          <w:color w:val="131313"/>
          <w:sz w:val="20"/>
        </w:rPr>
        <w:t>to</w:t>
      </w:r>
      <w:r>
        <w:rPr>
          <w:rFonts w:ascii="Arial" w:hAnsi="Arial"/>
          <w:color w:val="131313"/>
          <w:spacing w:val="23"/>
          <w:sz w:val="20"/>
        </w:rPr>
        <w:t> </w:t>
      </w:r>
      <w:r>
        <w:rPr>
          <w:rFonts w:ascii="Arial" w:hAnsi="Arial"/>
          <w:color w:val="131313"/>
          <w:sz w:val="20"/>
        </w:rPr>
        <w:t>school</w:t>
      </w:r>
      <w:r>
        <w:rPr>
          <w:rFonts w:ascii="Arial" w:hAnsi="Arial"/>
          <w:color w:val="131313"/>
          <w:spacing w:val="5"/>
          <w:sz w:val="20"/>
        </w:rPr>
        <w:t> </w:t>
      </w:r>
      <w:r>
        <w:rPr>
          <w:rFonts w:ascii="Arial" w:hAnsi="Arial"/>
          <w:color w:val="131313"/>
          <w:sz w:val="20"/>
        </w:rPr>
        <w:t>districts</w:t>
      </w:r>
      <w:r>
        <w:rPr>
          <w:rFonts w:ascii="Arial" w:hAnsi="Arial"/>
          <w:color w:val="131313"/>
          <w:spacing w:val="6"/>
          <w:sz w:val="20"/>
        </w:rPr>
        <w:t> </w:t>
      </w:r>
      <w:r>
        <w:rPr>
          <w:rFonts w:ascii="Arial" w:hAnsi="Arial"/>
          <w:color w:val="131313"/>
          <w:sz w:val="20"/>
        </w:rPr>
        <w:t>who meet</w:t>
      </w:r>
      <w:r>
        <w:rPr>
          <w:rFonts w:ascii="Arial" w:hAnsi="Arial"/>
          <w:color w:val="131313"/>
          <w:spacing w:val="4"/>
          <w:sz w:val="20"/>
        </w:rPr>
        <w:t> </w:t>
      </w:r>
      <w:r>
        <w:rPr>
          <w:rFonts w:ascii="Arial" w:hAnsi="Arial"/>
          <w:color w:val="131313"/>
          <w:sz w:val="20"/>
        </w:rPr>
        <w:t>the</w:t>
      </w:r>
      <w:r>
        <w:rPr>
          <w:rFonts w:ascii="Arial" w:hAnsi="Arial"/>
          <w:color w:val="131313"/>
          <w:spacing w:val="-6"/>
          <w:sz w:val="20"/>
        </w:rPr>
        <w:t> </w:t>
      </w:r>
      <w:r>
        <w:rPr>
          <w:rFonts w:ascii="Arial" w:hAnsi="Arial"/>
          <w:color w:val="131313"/>
          <w:spacing w:val="-2"/>
          <w:sz w:val="20"/>
        </w:rPr>
        <w:t>deliverables</w:t>
      </w:r>
    </w:p>
    <w:p>
      <w:pPr>
        <w:spacing w:before="194"/>
        <w:ind w:left="697" w:right="0" w:firstLine="0"/>
        <w:jc w:val="left"/>
        <w:rPr>
          <w:rFonts w:ascii="Arial"/>
          <w:b/>
          <w:sz w:val="21"/>
        </w:rPr>
      </w:pPr>
      <w:r>
        <w:rPr>
          <w:rFonts w:ascii="Arial"/>
          <w:b/>
          <w:color w:val="131313"/>
          <w:w w:val="85"/>
          <w:sz w:val="21"/>
        </w:rPr>
        <w:t>School</w:t>
      </w:r>
      <w:r>
        <w:rPr>
          <w:rFonts w:ascii="Arial"/>
          <w:b/>
          <w:color w:val="131313"/>
          <w:spacing w:val="4"/>
          <w:sz w:val="21"/>
        </w:rPr>
        <w:t> </w:t>
      </w:r>
      <w:r>
        <w:rPr>
          <w:rFonts w:ascii="Arial"/>
          <w:b/>
          <w:color w:val="131313"/>
          <w:w w:val="85"/>
          <w:sz w:val="21"/>
        </w:rPr>
        <w:t>District</w:t>
      </w:r>
      <w:r>
        <w:rPr>
          <w:rFonts w:ascii="Arial"/>
          <w:b/>
          <w:color w:val="131313"/>
          <w:spacing w:val="12"/>
          <w:sz w:val="21"/>
        </w:rPr>
        <w:t> </w:t>
      </w:r>
      <w:r>
        <w:rPr>
          <w:rFonts w:ascii="Arial"/>
          <w:b/>
          <w:color w:val="131313"/>
          <w:w w:val="85"/>
          <w:sz w:val="21"/>
        </w:rPr>
        <w:t>Best</w:t>
      </w:r>
      <w:r>
        <w:rPr>
          <w:rFonts w:ascii="Arial"/>
          <w:b/>
          <w:color w:val="131313"/>
          <w:spacing w:val="4"/>
          <w:sz w:val="21"/>
        </w:rPr>
        <w:t> </w:t>
      </w:r>
      <w:r>
        <w:rPr>
          <w:rFonts w:ascii="Arial"/>
          <w:b/>
          <w:color w:val="131313"/>
          <w:w w:val="85"/>
          <w:sz w:val="21"/>
        </w:rPr>
        <w:t>Practices</w:t>
      </w:r>
      <w:r>
        <w:rPr>
          <w:rFonts w:ascii="Arial"/>
          <w:b/>
          <w:color w:val="131313"/>
          <w:spacing w:val="17"/>
          <w:sz w:val="21"/>
        </w:rPr>
        <w:t> </w:t>
      </w:r>
      <w:r>
        <w:rPr>
          <w:rFonts w:ascii="Arial"/>
          <w:b/>
          <w:color w:val="131313"/>
          <w:w w:val="85"/>
          <w:sz w:val="21"/>
        </w:rPr>
        <w:t>Deliverables</w:t>
      </w:r>
      <w:r>
        <w:rPr>
          <w:rFonts w:ascii="Arial"/>
          <w:b/>
          <w:color w:val="131313"/>
          <w:spacing w:val="18"/>
          <w:sz w:val="21"/>
        </w:rPr>
        <w:t> </w:t>
      </w:r>
      <w:r>
        <w:rPr>
          <w:rFonts w:ascii="Arial"/>
          <w:b/>
          <w:color w:val="131313"/>
          <w:spacing w:val="-2"/>
          <w:w w:val="85"/>
          <w:sz w:val="21"/>
        </w:rPr>
        <w:t>Include:</w:t>
      </w:r>
    </w:p>
    <w:p>
      <w:pPr>
        <w:pStyle w:val="ListParagraph"/>
        <w:numPr>
          <w:ilvl w:val="0"/>
          <w:numId w:val="2"/>
        </w:numPr>
        <w:tabs>
          <w:tab w:pos="1407" w:val="left" w:leader="none"/>
        </w:tabs>
        <w:spacing w:line="240" w:lineRule="auto" w:before="37" w:after="0"/>
        <w:ind w:left="1407" w:right="0" w:hanging="343"/>
        <w:jc w:val="left"/>
        <w:rPr>
          <w:rFonts w:ascii="Arial" w:hAnsi="Arial"/>
          <w:color w:val="131313"/>
          <w:sz w:val="20"/>
        </w:rPr>
      </w:pPr>
      <w:r>
        <w:rPr>
          <w:rFonts w:ascii="Arial" w:hAnsi="Arial"/>
          <w:color w:val="131313"/>
          <w:sz w:val="20"/>
        </w:rPr>
        <w:t>The</w:t>
      </w:r>
      <w:r>
        <w:rPr>
          <w:rFonts w:ascii="Arial" w:hAnsi="Arial"/>
          <w:color w:val="131313"/>
          <w:spacing w:val="-1"/>
          <w:sz w:val="20"/>
        </w:rPr>
        <w:t> </w:t>
      </w:r>
      <w:r>
        <w:rPr>
          <w:rFonts w:ascii="Arial" w:hAnsi="Arial"/>
          <w:color w:val="131313"/>
          <w:sz w:val="20"/>
        </w:rPr>
        <w:t>continuation</w:t>
      </w:r>
      <w:r>
        <w:rPr>
          <w:rFonts w:ascii="Arial" w:hAnsi="Arial"/>
          <w:color w:val="131313"/>
          <w:spacing w:val="5"/>
          <w:sz w:val="20"/>
        </w:rPr>
        <w:t> </w:t>
      </w:r>
      <w:r>
        <w:rPr>
          <w:rFonts w:ascii="Arial" w:hAnsi="Arial"/>
          <w:color w:val="131313"/>
          <w:sz w:val="20"/>
        </w:rPr>
        <w:t>of</w:t>
      </w:r>
      <w:r>
        <w:rPr>
          <w:rFonts w:ascii="Arial" w:hAnsi="Arial"/>
          <w:color w:val="131313"/>
          <w:spacing w:val="5"/>
          <w:sz w:val="20"/>
        </w:rPr>
        <w:t> </w:t>
      </w:r>
      <w:r>
        <w:rPr>
          <w:rFonts w:ascii="Arial" w:hAnsi="Arial"/>
          <w:color w:val="131313"/>
          <w:sz w:val="20"/>
        </w:rPr>
        <w:t>a</w:t>
      </w:r>
      <w:r>
        <w:rPr>
          <w:rFonts w:ascii="Arial" w:hAnsi="Arial"/>
          <w:color w:val="131313"/>
          <w:spacing w:val="-3"/>
          <w:sz w:val="20"/>
        </w:rPr>
        <w:t> </w:t>
      </w:r>
      <w:r>
        <w:rPr>
          <w:rFonts w:ascii="Arial" w:hAnsi="Arial"/>
          <w:color w:val="131313"/>
          <w:sz w:val="20"/>
        </w:rPr>
        <w:t>school</w:t>
      </w:r>
      <w:r>
        <w:rPr>
          <w:rFonts w:ascii="Arial" w:hAnsi="Arial"/>
          <w:color w:val="131313"/>
          <w:spacing w:val="-5"/>
          <w:sz w:val="20"/>
        </w:rPr>
        <w:t> </w:t>
      </w:r>
      <w:r>
        <w:rPr>
          <w:rFonts w:ascii="Arial" w:hAnsi="Arial"/>
          <w:color w:val="131313"/>
          <w:sz w:val="20"/>
        </w:rPr>
        <w:t>district</w:t>
      </w:r>
      <w:r>
        <w:rPr>
          <w:rFonts w:ascii="Arial" w:hAnsi="Arial"/>
          <w:color w:val="131313"/>
          <w:spacing w:val="-2"/>
          <w:sz w:val="20"/>
        </w:rPr>
        <w:t> </w:t>
      </w:r>
      <w:r>
        <w:rPr>
          <w:rFonts w:ascii="Arial" w:hAnsi="Arial"/>
          <w:color w:val="131313"/>
          <w:sz w:val="20"/>
        </w:rPr>
        <w:t>Transition</w:t>
      </w:r>
      <w:r>
        <w:rPr>
          <w:rFonts w:ascii="Arial" w:hAnsi="Arial"/>
          <w:color w:val="131313"/>
          <w:spacing w:val="-2"/>
          <w:sz w:val="20"/>
        </w:rPr>
        <w:t> </w:t>
      </w:r>
      <w:r>
        <w:rPr>
          <w:rFonts w:ascii="Arial" w:hAnsi="Arial"/>
          <w:color w:val="131313"/>
          <w:spacing w:val="-4"/>
          <w:sz w:val="20"/>
        </w:rPr>
        <w:t>Team</w:t>
      </w:r>
    </w:p>
    <w:p>
      <w:pPr>
        <w:pStyle w:val="ListParagraph"/>
        <w:numPr>
          <w:ilvl w:val="0"/>
          <w:numId w:val="2"/>
        </w:numPr>
        <w:tabs>
          <w:tab w:pos="1411" w:val="left" w:leader="none"/>
        </w:tabs>
        <w:spacing w:line="240" w:lineRule="auto" w:before="39" w:after="0"/>
        <w:ind w:left="1411" w:right="0" w:hanging="347"/>
        <w:jc w:val="left"/>
        <w:rPr>
          <w:rFonts w:ascii="Arial" w:hAnsi="Arial"/>
          <w:color w:val="131313"/>
          <w:sz w:val="20"/>
        </w:rPr>
      </w:pPr>
      <w:r>
        <w:rPr>
          <w:rFonts w:ascii="Arial" w:hAnsi="Arial"/>
          <w:color w:val="131313"/>
          <w:sz w:val="20"/>
        </w:rPr>
        <w:t>The</w:t>
      </w:r>
      <w:r>
        <w:rPr>
          <w:rFonts w:ascii="Arial" w:hAnsi="Arial"/>
          <w:color w:val="131313"/>
          <w:spacing w:val="3"/>
          <w:sz w:val="20"/>
        </w:rPr>
        <w:t> </w:t>
      </w:r>
      <w:r>
        <w:rPr>
          <w:rFonts w:ascii="Arial" w:hAnsi="Arial"/>
          <w:color w:val="131313"/>
          <w:sz w:val="20"/>
        </w:rPr>
        <w:t>timely</w:t>
      </w:r>
      <w:r>
        <w:rPr>
          <w:rFonts w:ascii="Arial" w:hAnsi="Arial"/>
          <w:color w:val="131313"/>
          <w:spacing w:val="3"/>
          <w:sz w:val="20"/>
        </w:rPr>
        <w:t> </w:t>
      </w:r>
      <w:r>
        <w:rPr>
          <w:rFonts w:ascii="Arial" w:hAnsi="Arial"/>
          <w:color w:val="131313"/>
          <w:sz w:val="20"/>
        </w:rPr>
        <w:t>signing</w:t>
      </w:r>
      <w:r>
        <w:rPr>
          <w:rFonts w:ascii="Arial" w:hAnsi="Arial"/>
          <w:color w:val="131313"/>
          <w:spacing w:val="1"/>
          <w:sz w:val="20"/>
        </w:rPr>
        <w:t> </w:t>
      </w:r>
      <w:r>
        <w:rPr>
          <w:rFonts w:ascii="Arial" w:hAnsi="Arial"/>
          <w:color w:val="131313"/>
          <w:sz w:val="20"/>
        </w:rPr>
        <w:t>of</w:t>
      </w:r>
      <w:r>
        <w:rPr>
          <w:rFonts w:ascii="Arial" w:hAnsi="Arial"/>
          <w:color w:val="131313"/>
          <w:spacing w:val="-5"/>
          <w:sz w:val="20"/>
        </w:rPr>
        <w:t> </w:t>
      </w:r>
      <w:r>
        <w:rPr>
          <w:rFonts w:ascii="Arial" w:hAnsi="Arial"/>
          <w:color w:val="131313"/>
          <w:sz w:val="20"/>
        </w:rPr>
        <w:t>this </w:t>
      </w:r>
      <w:r>
        <w:rPr>
          <w:rFonts w:ascii="Arial" w:hAnsi="Arial"/>
          <w:color w:val="131313"/>
          <w:spacing w:val="-5"/>
          <w:sz w:val="20"/>
        </w:rPr>
        <w:t>MOU</w:t>
      </w:r>
    </w:p>
    <w:p>
      <w:pPr>
        <w:pStyle w:val="ListParagraph"/>
        <w:numPr>
          <w:ilvl w:val="0"/>
          <w:numId w:val="2"/>
        </w:numPr>
        <w:tabs>
          <w:tab w:pos="1407" w:val="left" w:leader="none"/>
        </w:tabs>
        <w:spacing w:line="240" w:lineRule="auto" w:before="39" w:after="0"/>
        <w:ind w:left="1407" w:right="0" w:hanging="343"/>
        <w:jc w:val="left"/>
        <w:rPr>
          <w:rFonts w:ascii="Arial" w:hAnsi="Arial"/>
          <w:color w:val="131313"/>
          <w:sz w:val="20"/>
        </w:rPr>
      </w:pPr>
      <w:r>
        <w:rPr>
          <w:rFonts w:ascii="Arial" w:hAnsi="Arial"/>
          <w:color w:val="131313"/>
          <w:sz w:val="20"/>
        </w:rPr>
        <w:t>The</w:t>
      </w:r>
      <w:r>
        <w:rPr>
          <w:rFonts w:ascii="Arial" w:hAnsi="Arial"/>
          <w:color w:val="131313"/>
          <w:spacing w:val="5"/>
          <w:sz w:val="20"/>
        </w:rPr>
        <w:t> </w:t>
      </w:r>
      <w:r>
        <w:rPr>
          <w:rFonts w:ascii="Arial" w:hAnsi="Arial"/>
          <w:color w:val="131313"/>
          <w:sz w:val="20"/>
        </w:rPr>
        <w:t>timely</w:t>
      </w:r>
      <w:r>
        <w:rPr>
          <w:rFonts w:ascii="Arial" w:hAnsi="Arial"/>
          <w:color w:val="131313"/>
          <w:spacing w:val="-2"/>
          <w:sz w:val="20"/>
        </w:rPr>
        <w:t> </w:t>
      </w:r>
      <w:r>
        <w:rPr>
          <w:rFonts w:ascii="Arial" w:hAnsi="Arial"/>
          <w:color w:val="131313"/>
          <w:sz w:val="20"/>
        </w:rPr>
        <w:t>submission</w:t>
      </w:r>
      <w:r>
        <w:rPr>
          <w:rFonts w:ascii="Arial" w:hAnsi="Arial"/>
          <w:color w:val="131313"/>
          <w:spacing w:val="8"/>
          <w:sz w:val="20"/>
        </w:rPr>
        <w:t> </w:t>
      </w:r>
      <w:r>
        <w:rPr>
          <w:rFonts w:ascii="Arial" w:hAnsi="Arial"/>
          <w:color w:val="131313"/>
          <w:sz w:val="20"/>
        </w:rPr>
        <w:t>of</w:t>
      </w:r>
      <w:r>
        <w:rPr>
          <w:rFonts w:ascii="Arial" w:hAnsi="Arial"/>
          <w:color w:val="131313"/>
          <w:spacing w:val="-8"/>
          <w:sz w:val="20"/>
        </w:rPr>
        <w:t> </w:t>
      </w:r>
      <w:r>
        <w:rPr>
          <w:rFonts w:ascii="Arial" w:hAnsi="Arial"/>
          <w:color w:val="131313"/>
          <w:sz w:val="20"/>
        </w:rPr>
        <w:t>a</w:t>
      </w:r>
      <w:r>
        <w:rPr>
          <w:rFonts w:ascii="Arial" w:hAnsi="Arial"/>
          <w:color w:val="131313"/>
          <w:spacing w:val="8"/>
          <w:sz w:val="20"/>
        </w:rPr>
        <w:t> </w:t>
      </w:r>
      <w:r>
        <w:rPr>
          <w:rFonts w:ascii="Arial" w:hAnsi="Arial"/>
          <w:color w:val="131313"/>
          <w:sz w:val="20"/>
        </w:rPr>
        <w:t>written school</w:t>
      </w:r>
      <w:r>
        <w:rPr>
          <w:rFonts w:ascii="Arial" w:hAnsi="Arial"/>
          <w:color w:val="131313"/>
          <w:spacing w:val="-3"/>
          <w:sz w:val="20"/>
        </w:rPr>
        <w:t> </w:t>
      </w:r>
      <w:r>
        <w:rPr>
          <w:rFonts w:ascii="Arial" w:hAnsi="Arial"/>
          <w:color w:val="131313"/>
          <w:sz w:val="20"/>
        </w:rPr>
        <w:t>district</w:t>
      </w:r>
      <w:r>
        <w:rPr>
          <w:rFonts w:ascii="Arial" w:hAnsi="Arial"/>
          <w:color w:val="131313"/>
          <w:spacing w:val="6"/>
          <w:sz w:val="20"/>
        </w:rPr>
        <w:t> </w:t>
      </w:r>
      <w:r>
        <w:rPr>
          <w:rFonts w:ascii="Arial" w:hAnsi="Arial"/>
          <w:color w:val="131313"/>
          <w:sz w:val="20"/>
        </w:rPr>
        <w:t>Transition</w:t>
      </w:r>
      <w:r>
        <w:rPr>
          <w:rFonts w:ascii="Arial" w:hAnsi="Arial"/>
          <w:color w:val="131313"/>
          <w:spacing w:val="2"/>
          <w:sz w:val="20"/>
        </w:rPr>
        <w:t> </w:t>
      </w:r>
      <w:r>
        <w:rPr>
          <w:rFonts w:ascii="Arial" w:hAnsi="Arial"/>
          <w:color w:val="131313"/>
          <w:spacing w:val="-4"/>
          <w:sz w:val="20"/>
        </w:rPr>
        <w:t>Plan</w:t>
      </w:r>
    </w:p>
    <w:p>
      <w:pPr>
        <w:pStyle w:val="ListParagraph"/>
        <w:numPr>
          <w:ilvl w:val="0"/>
          <w:numId w:val="2"/>
        </w:numPr>
        <w:tabs>
          <w:tab w:pos="1412" w:val="left" w:leader="none"/>
        </w:tabs>
        <w:spacing w:line="240" w:lineRule="auto" w:before="39" w:after="0"/>
        <w:ind w:left="1412" w:right="0" w:hanging="343"/>
        <w:jc w:val="left"/>
        <w:rPr>
          <w:rFonts w:ascii="Arial" w:hAnsi="Arial"/>
          <w:color w:val="131313"/>
          <w:sz w:val="20"/>
        </w:rPr>
      </w:pPr>
      <w:r>
        <w:rPr>
          <w:rFonts w:ascii="Arial" w:hAnsi="Arial"/>
          <w:color w:val="131313"/>
          <w:sz w:val="20"/>
        </w:rPr>
        <w:t>Implementation</w:t>
      </w:r>
      <w:r>
        <w:rPr>
          <w:rFonts w:ascii="Arial" w:hAnsi="Arial"/>
          <w:color w:val="131313"/>
          <w:spacing w:val="-4"/>
          <w:sz w:val="20"/>
        </w:rPr>
        <w:t> </w:t>
      </w:r>
      <w:r>
        <w:rPr>
          <w:rFonts w:ascii="Arial" w:hAnsi="Arial"/>
          <w:color w:val="131313"/>
          <w:sz w:val="20"/>
        </w:rPr>
        <w:t>of</w:t>
      </w:r>
      <w:r>
        <w:rPr>
          <w:rFonts w:ascii="Arial" w:hAnsi="Arial"/>
          <w:color w:val="131313"/>
          <w:spacing w:val="17"/>
          <w:sz w:val="20"/>
        </w:rPr>
        <w:t> </w:t>
      </w:r>
      <w:r>
        <w:rPr>
          <w:rFonts w:ascii="Arial" w:hAnsi="Arial"/>
          <w:color w:val="131313"/>
          <w:sz w:val="20"/>
        </w:rPr>
        <w:t>the</w:t>
      </w:r>
      <w:r>
        <w:rPr>
          <w:rFonts w:ascii="Arial" w:hAnsi="Arial"/>
          <w:color w:val="131313"/>
          <w:spacing w:val="7"/>
          <w:sz w:val="20"/>
        </w:rPr>
        <w:t> </w:t>
      </w:r>
      <w:r>
        <w:rPr>
          <w:rFonts w:ascii="Arial" w:hAnsi="Arial"/>
          <w:color w:val="131313"/>
          <w:sz w:val="20"/>
        </w:rPr>
        <w:t>Transition</w:t>
      </w:r>
      <w:r>
        <w:rPr>
          <w:rFonts w:ascii="Arial" w:hAnsi="Arial"/>
          <w:color w:val="131313"/>
          <w:spacing w:val="31"/>
          <w:sz w:val="20"/>
        </w:rPr>
        <w:t> </w:t>
      </w:r>
      <w:r>
        <w:rPr>
          <w:rFonts w:ascii="Arial" w:hAnsi="Arial"/>
          <w:color w:val="131313"/>
          <w:spacing w:val="-4"/>
          <w:sz w:val="20"/>
        </w:rPr>
        <w:t>Plan</w:t>
      </w:r>
    </w:p>
    <w:p>
      <w:pPr>
        <w:pStyle w:val="ListParagraph"/>
        <w:numPr>
          <w:ilvl w:val="0"/>
          <w:numId w:val="2"/>
        </w:numPr>
        <w:tabs>
          <w:tab w:pos="1415" w:val="left" w:leader="none"/>
        </w:tabs>
        <w:spacing w:line="240" w:lineRule="auto" w:before="40" w:after="0"/>
        <w:ind w:left="1415" w:right="0" w:hanging="351"/>
        <w:jc w:val="left"/>
        <w:rPr>
          <w:rFonts w:ascii="Arial" w:hAnsi="Arial"/>
          <w:color w:val="131313"/>
          <w:sz w:val="20"/>
        </w:rPr>
      </w:pPr>
      <w:r>
        <w:rPr>
          <w:rFonts w:ascii="Arial" w:hAnsi="Arial"/>
          <w:color w:val="131313"/>
          <w:sz w:val="20"/>
        </w:rPr>
        <w:t>Promoting early and</w:t>
      </w:r>
      <w:r>
        <w:rPr>
          <w:rFonts w:ascii="Arial" w:hAnsi="Arial"/>
          <w:color w:val="131313"/>
          <w:spacing w:val="-5"/>
          <w:sz w:val="20"/>
        </w:rPr>
        <w:t> </w:t>
      </w:r>
      <w:r>
        <w:rPr>
          <w:rFonts w:ascii="Arial" w:hAnsi="Arial"/>
          <w:color w:val="131313"/>
          <w:sz w:val="20"/>
        </w:rPr>
        <w:t>on-time</w:t>
      </w:r>
      <w:r>
        <w:rPr>
          <w:rFonts w:ascii="Arial" w:hAnsi="Arial"/>
          <w:color w:val="131313"/>
          <w:spacing w:val="11"/>
          <w:sz w:val="20"/>
        </w:rPr>
        <w:t> </w:t>
      </w:r>
      <w:r>
        <w:rPr>
          <w:rFonts w:ascii="Arial" w:hAnsi="Arial"/>
          <w:color w:val="131313"/>
          <w:sz w:val="20"/>
        </w:rPr>
        <w:t>K</w:t>
      </w:r>
      <w:r>
        <w:rPr>
          <w:rFonts w:ascii="Arial" w:hAnsi="Arial"/>
          <w:color w:val="131313"/>
          <w:spacing w:val="-4"/>
          <w:sz w:val="20"/>
        </w:rPr>
        <w:t> </w:t>
      </w:r>
      <w:r>
        <w:rPr>
          <w:rFonts w:ascii="Arial" w:hAnsi="Arial"/>
          <w:color w:val="131313"/>
          <w:spacing w:val="-2"/>
          <w:sz w:val="20"/>
        </w:rPr>
        <w:t>registration</w:t>
      </w:r>
    </w:p>
    <w:p>
      <w:pPr>
        <w:pStyle w:val="ListParagraph"/>
        <w:numPr>
          <w:ilvl w:val="0"/>
          <w:numId w:val="2"/>
        </w:numPr>
        <w:tabs>
          <w:tab w:pos="1411" w:val="left" w:leader="none"/>
          <w:tab w:pos="1417" w:val="left" w:leader="none"/>
        </w:tabs>
        <w:spacing w:line="280" w:lineRule="auto" w:before="39" w:after="0"/>
        <w:ind w:left="1417" w:right="225" w:hanging="353"/>
        <w:jc w:val="left"/>
        <w:rPr>
          <w:rFonts w:ascii="Arial" w:hAnsi="Arial"/>
          <w:color w:val="131313"/>
          <w:sz w:val="20"/>
        </w:rPr>
      </w:pPr>
      <w:r>
        <w:rPr/>
        <mc:AlternateContent>
          <mc:Choice Requires="wps">
            <w:drawing>
              <wp:anchor distT="0" distB="0" distL="0" distR="0" allowOverlap="1" layoutInCell="1" locked="0" behindDoc="0" simplePos="0" relativeHeight="15731200">
                <wp:simplePos x="0" y="0"/>
                <wp:positionH relativeFrom="page">
                  <wp:posOffset>921917</wp:posOffset>
                </wp:positionH>
                <wp:positionV relativeFrom="paragraph">
                  <wp:posOffset>500386</wp:posOffset>
                </wp:positionV>
                <wp:extent cx="22225" cy="8509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2225" cy="85090"/>
                        </a:xfrm>
                        <a:prstGeom prst="rect">
                          <a:avLst/>
                        </a:prstGeom>
                      </wps:spPr>
                      <wps:txbx>
                        <w:txbxContent>
                          <w:p>
                            <w:pPr>
                              <w:spacing w:line="133" w:lineRule="exact" w:before="0"/>
                              <w:ind w:left="0" w:right="0" w:firstLine="0"/>
                              <w:jc w:val="left"/>
                              <w:rPr>
                                <w:sz w:val="12"/>
                              </w:rPr>
                            </w:pPr>
                            <w:r>
                              <w:rPr>
                                <w:color w:val="D6D6D6"/>
                                <w:spacing w:val="-10"/>
                                <w:w w:val="55"/>
                                <w:sz w:val="12"/>
                              </w:rPr>
                              <w:t>1</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2.591904pt;margin-top:39.400539pt;width:1.75pt;height:6.7pt;mso-position-horizontal-relative:page;mso-position-vertical-relative:paragraph;z-index:15731200" type="#_x0000_t202" id="docshape1" filled="false" stroked="false">
                <v:textbox inset="0,0,0,0">
                  <w:txbxContent>
                    <w:p>
                      <w:pPr>
                        <w:spacing w:line="133" w:lineRule="exact" w:before="0"/>
                        <w:ind w:left="0" w:right="0" w:firstLine="0"/>
                        <w:jc w:val="left"/>
                        <w:rPr>
                          <w:sz w:val="12"/>
                        </w:rPr>
                      </w:pPr>
                      <w:r>
                        <w:rPr>
                          <w:color w:val="D6D6D6"/>
                          <w:spacing w:val="-10"/>
                          <w:w w:val="55"/>
                          <w:sz w:val="12"/>
                        </w:rPr>
                        <w:t>1</w:t>
                      </w:r>
                    </w:p>
                  </w:txbxContent>
                </v:textbox>
                <w10:wrap type="none"/>
              </v:shape>
            </w:pict>
          </mc:Fallback>
        </mc:AlternateContent>
      </w:r>
      <w:r>
        <w:rPr>
          <w:rFonts w:ascii="Arial" w:hAnsi="Arial"/>
          <w:color w:val="131313"/>
          <w:sz w:val="20"/>
        </w:rPr>
        <w:t>The timely submission</w:t>
      </w:r>
      <w:r>
        <w:rPr>
          <w:rFonts w:ascii="Arial" w:hAnsi="Arial"/>
          <w:color w:val="131313"/>
          <w:spacing w:val="35"/>
          <w:sz w:val="20"/>
        </w:rPr>
        <w:t> </w:t>
      </w:r>
      <w:r>
        <w:rPr>
          <w:rFonts w:ascii="Arial" w:hAnsi="Arial"/>
          <w:color w:val="131313"/>
          <w:sz w:val="20"/>
        </w:rPr>
        <w:t>of K</w:t>
      </w:r>
      <w:r>
        <w:rPr>
          <w:rFonts w:ascii="Arial" w:hAnsi="Arial"/>
          <w:color w:val="131313"/>
          <w:spacing w:val="19"/>
          <w:sz w:val="20"/>
        </w:rPr>
        <w:t> </w:t>
      </w:r>
      <w:r>
        <w:rPr>
          <w:rFonts w:ascii="Arial" w:hAnsi="Arial"/>
          <w:color w:val="131313"/>
          <w:sz w:val="20"/>
        </w:rPr>
        <w:t>registration</w:t>
      </w:r>
      <w:r>
        <w:rPr>
          <w:rFonts w:ascii="Arial" w:hAnsi="Arial"/>
          <w:color w:val="131313"/>
          <w:spacing w:val="26"/>
          <w:sz w:val="20"/>
        </w:rPr>
        <w:t> </w:t>
      </w:r>
      <w:r>
        <w:rPr>
          <w:rFonts w:ascii="Arial" w:hAnsi="Arial"/>
          <w:color w:val="131313"/>
          <w:sz w:val="20"/>
        </w:rPr>
        <w:t>data</w:t>
      </w:r>
      <w:r>
        <w:rPr>
          <w:rFonts w:ascii="Arial" w:hAnsi="Arial"/>
          <w:color w:val="131313"/>
          <w:spacing w:val="21"/>
          <w:sz w:val="20"/>
        </w:rPr>
        <w:t> </w:t>
      </w:r>
      <w:r>
        <w:rPr>
          <w:rFonts w:ascii="Arial" w:hAnsi="Arial"/>
          <w:color w:val="131313"/>
          <w:sz w:val="20"/>
        </w:rPr>
        <w:t>that provides information</w:t>
      </w:r>
      <w:r>
        <w:rPr>
          <w:rFonts w:ascii="Arial" w:hAnsi="Arial"/>
          <w:color w:val="131313"/>
          <w:spacing w:val="30"/>
          <w:sz w:val="20"/>
        </w:rPr>
        <w:t> </w:t>
      </w:r>
      <w:r>
        <w:rPr>
          <w:rFonts w:ascii="Arial" w:hAnsi="Arial"/>
          <w:color w:val="131313"/>
          <w:sz w:val="20"/>
        </w:rPr>
        <w:t>for those</w:t>
      </w:r>
      <w:r>
        <w:rPr>
          <w:rFonts w:ascii="Arial" w:hAnsi="Arial"/>
          <w:color w:val="131313"/>
          <w:spacing w:val="22"/>
          <w:sz w:val="20"/>
        </w:rPr>
        <w:t> </w:t>
      </w:r>
      <w:r>
        <w:rPr>
          <w:rFonts w:ascii="Arial" w:hAnsi="Arial"/>
          <w:color w:val="131313"/>
          <w:sz w:val="20"/>
        </w:rPr>
        <w:t>who register</w:t>
      </w:r>
      <w:r>
        <w:rPr>
          <w:rFonts w:ascii="Arial" w:hAnsi="Arial"/>
          <w:color w:val="131313"/>
          <w:spacing w:val="21"/>
          <w:sz w:val="20"/>
        </w:rPr>
        <w:t> </w:t>
      </w:r>
      <w:r>
        <w:rPr>
          <w:rFonts w:ascii="Arial" w:hAnsi="Arial"/>
          <w:color w:val="131313"/>
          <w:sz w:val="20"/>
        </w:rPr>
        <w:t>for kindergarten early (by</w:t>
      </w:r>
      <w:r>
        <w:rPr>
          <w:rFonts w:ascii="Arial" w:hAnsi="Arial"/>
          <w:color w:val="131313"/>
          <w:spacing w:val="-5"/>
          <w:sz w:val="20"/>
        </w:rPr>
        <w:t> </w:t>
      </w:r>
      <w:r>
        <w:rPr>
          <w:rFonts w:ascii="Arial" w:hAnsi="Arial"/>
          <w:color w:val="131313"/>
          <w:sz w:val="20"/>
        </w:rPr>
        <w:t>June 30),</w:t>
      </w:r>
      <w:r>
        <w:rPr>
          <w:rFonts w:ascii="Arial" w:hAnsi="Arial"/>
          <w:color w:val="131313"/>
          <w:spacing w:val="-7"/>
          <w:sz w:val="20"/>
        </w:rPr>
        <w:t> </w:t>
      </w:r>
      <w:r>
        <w:rPr>
          <w:rFonts w:ascii="Arial" w:hAnsi="Arial"/>
          <w:color w:val="131313"/>
          <w:sz w:val="20"/>
        </w:rPr>
        <w:t>on</w:t>
      </w:r>
      <w:r>
        <w:rPr>
          <w:rFonts w:ascii="Arial" w:hAnsi="Arial"/>
          <w:color w:val="131313"/>
          <w:spacing w:val="-8"/>
          <w:sz w:val="20"/>
        </w:rPr>
        <w:t> </w:t>
      </w:r>
      <w:r>
        <w:rPr>
          <w:rFonts w:ascii="Arial" w:hAnsi="Arial"/>
          <w:color w:val="131313"/>
          <w:sz w:val="20"/>
        </w:rPr>
        <w:t>time (by the first day of</w:t>
      </w:r>
      <w:r>
        <w:rPr>
          <w:rFonts w:ascii="Arial" w:hAnsi="Arial"/>
          <w:color w:val="131313"/>
          <w:spacing w:val="-3"/>
          <w:sz w:val="20"/>
        </w:rPr>
        <w:t> </w:t>
      </w:r>
      <w:r>
        <w:rPr>
          <w:rFonts w:ascii="Arial" w:hAnsi="Arial"/>
          <w:color w:val="131313"/>
          <w:sz w:val="20"/>
        </w:rPr>
        <w:t>school),</w:t>
      </w:r>
      <w:r>
        <w:rPr>
          <w:rFonts w:ascii="Arial" w:hAnsi="Arial"/>
          <w:color w:val="131313"/>
          <w:spacing w:val="-3"/>
          <w:sz w:val="20"/>
        </w:rPr>
        <w:t> </w:t>
      </w:r>
      <w:r>
        <w:rPr>
          <w:rFonts w:ascii="Arial" w:hAnsi="Arial"/>
          <w:color w:val="131313"/>
          <w:sz w:val="20"/>
        </w:rPr>
        <w:t>and</w:t>
      </w:r>
      <w:r>
        <w:rPr>
          <w:rFonts w:ascii="Arial" w:hAnsi="Arial"/>
          <w:color w:val="131313"/>
          <w:spacing w:val="-4"/>
          <w:sz w:val="20"/>
        </w:rPr>
        <w:t> </w:t>
      </w:r>
      <w:r>
        <w:rPr>
          <w:rFonts w:ascii="Arial" w:hAnsi="Arial"/>
          <w:color w:val="2F2F2F"/>
          <w:sz w:val="20"/>
        </w:rPr>
        <w:t>as</w:t>
      </w:r>
      <w:r>
        <w:rPr>
          <w:rFonts w:ascii="Arial" w:hAnsi="Arial"/>
          <w:color w:val="2F2F2F"/>
          <w:spacing w:val="-7"/>
          <w:sz w:val="20"/>
        </w:rPr>
        <w:t> </w:t>
      </w:r>
      <w:r>
        <w:rPr>
          <w:rFonts w:ascii="Arial" w:hAnsi="Arial"/>
          <w:color w:val="131313"/>
          <w:sz w:val="20"/>
        </w:rPr>
        <w:t>of</w:t>
      </w:r>
      <w:r>
        <w:rPr>
          <w:rFonts w:ascii="Arial" w:hAnsi="Arial"/>
          <w:color w:val="131313"/>
          <w:spacing w:val="-7"/>
          <w:sz w:val="20"/>
        </w:rPr>
        <w:t> </w:t>
      </w:r>
      <w:r>
        <w:rPr>
          <w:rFonts w:ascii="Arial" w:hAnsi="Arial"/>
          <w:color w:val="131313"/>
          <w:sz w:val="20"/>
        </w:rPr>
        <w:t>October 31 when</w:t>
      </w:r>
      <w:r>
        <w:rPr>
          <w:rFonts w:ascii="Arial" w:hAnsi="Arial"/>
          <w:color w:val="131313"/>
          <w:spacing w:val="-4"/>
          <w:sz w:val="20"/>
        </w:rPr>
        <w:t> </w:t>
      </w:r>
      <w:r>
        <w:rPr>
          <w:rFonts w:ascii="Arial" w:hAnsi="Arial"/>
          <w:color w:val="131313"/>
          <w:sz w:val="20"/>
        </w:rPr>
        <w:t>there should </w:t>
      </w:r>
      <w:r>
        <w:rPr>
          <w:rFonts w:ascii="Arial" w:hAnsi="Arial"/>
          <w:color w:val="131313"/>
          <w:sz w:val="20"/>
          <w:u w:val="thick" w:color="131313"/>
        </w:rPr>
        <w:t>be.full registration</w:t>
      </w:r>
      <w:r>
        <w:rPr>
          <w:rFonts w:ascii="Arial" w:hAnsi="Arial"/>
          <w:color w:val="131313"/>
          <w:sz w:val="20"/>
        </w:rPr>
        <w:t> numbers available</w:t>
      </w:r>
    </w:p>
    <w:p>
      <w:pPr>
        <w:spacing w:before="1"/>
        <w:ind w:left="1411" w:right="0" w:firstLine="0"/>
        <w:jc w:val="left"/>
        <w:rPr>
          <w:rFonts w:ascii="Arial"/>
          <w:b/>
          <w:sz w:val="21"/>
        </w:rPr>
      </w:pPr>
      <w:r>
        <w:rPr/>
        <mc:AlternateContent>
          <mc:Choice Requires="wps">
            <w:drawing>
              <wp:anchor distT="0" distB="0" distL="0" distR="0" allowOverlap="1" layoutInCell="1" locked="0" behindDoc="1" simplePos="0" relativeHeight="487587840">
                <wp:simplePos x="0" y="0"/>
                <wp:positionH relativeFrom="page">
                  <wp:posOffset>585925</wp:posOffset>
                </wp:positionH>
                <wp:positionV relativeFrom="paragraph">
                  <wp:posOffset>168414</wp:posOffset>
                </wp:positionV>
                <wp:extent cx="6738620" cy="598805"/>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6738620" cy="598805"/>
                          <a:chExt cx="6738620" cy="598805"/>
                        </a:xfrm>
                      </wpg:grpSpPr>
                      <pic:pic>
                        <pic:nvPicPr>
                          <pic:cNvPr id="5" name="Image 5"/>
                          <pic:cNvPicPr/>
                        </pic:nvPicPr>
                        <pic:blipFill>
                          <a:blip r:embed="rId5" cstate="print"/>
                          <a:stretch>
                            <a:fillRect/>
                          </a:stretch>
                        </pic:blipFill>
                        <pic:spPr>
                          <a:xfrm>
                            <a:off x="0" y="0"/>
                            <a:ext cx="1892050" cy="598345"/>
                          </a:xfrm>
                          <a:prstGeom prst="rect">
                            <a:avLst/>
                          </a:prstGeom>
                        </pic:spPr>
                      </pic:pic>
                      <wps:wsp>
                        <wps:cNvPr id="6" name="Graphic 6"/>
                        <wps:cNvSpPr/>
                        <wps:spPr>
                          <a:xfrm>
                            <a:off x="1892049" y="348019"/>
                            <a:ext cx="4846320" cy="1270"/>
                          </a:xfrm>
                          <a:custGeom>
                            <a:avLst/>
                            <a:gdLst/>
                            <a:ahLst/>
                            <a:cxnLst/>
                            <a:rect l="l" t="t" r="r" b="b"/>
                            <a:pathLst>
                              <a:path w="4846320" h="0">
                                <a:moveTo>
                                  <a:pt x="0" y="0"/>
                                </a:moveTo>
                                <a:lnTo>
                                  <a:pt x="4846090" y="0"/>
                                </a:lnTo>
                              </a:path>
                            </a:pathLst>
                          </a:custGeom>
                          <a:ln w="30527">
                            <a:solidFill>
                              <a:srgbClr val="000000"/>
                            </a:solidFill>
                            <a:prstDash val="solid"/>
                          </a:ln>
                        </wps:spPr>
                        <wps:bodyPr wrap="square" lIns="0" tIns="0" rIns="0" bIns="0" rtlCol="0">
                          <a:prstTxWarp prst="textNoShape">
                            <a:avLst/>
                          </a:prstTxWarp>
                          <a:noAutofit/>
                        </wps:bodyPr>
                      </wps:wsp>
                      <wps:wsp>
                        <wps:cNvPr id="7" name="Textbox 7"/>
                        <wps:cNvSpPr txBox="1"/>
                        <wps:spPr>
                          <a:xfrm>
                            <a:off x="0" y="0"/>
                            <a:ext cx="6738620" cy="598805"/>
                          </a:xfrm>
                          <a:prstGeom prst="rect">
                            <a:avLst/>
                          </a:prstGeom>
                        </wps:spPr>
                        <wps:txbx>
                          <w:txbxContent>
                            <w:p>
                              <w:pPr>
                                <w:spacing w:line="240" w:lineRule="auto" w:before="0"/>
                                <w:rPr>
                                  <w:rFonts w:ascii="Arial"/>
                                  <w:b/>
                                  <w:sz w:val="20"/>
                                </w:rPr>
                              </w:pPr>
                            </w:p>
                            <w:p>
                              <w:pPr>
                                <w:spacing w:line="240" w:lineRule="auto" w:before="131"/>
                                <w:rPr>
                                  <w:rFonts w:ascii="Arial"/>
                                  <w:b/>
                                  <w:sz w:val="20"/>
                                </w:rPr>
                              </w:pPr>
                            </w:p>
                            <w:p>
                              <w:pPr>
                                <w:spacing w:before="0"/>
                                <w:ind w:left="2696" w:right="0" w:firstLine="0"/>
                                <w:jc w:val="left"/>
                                <w:rPr>
                                  <w:rFonts w:ascii="Arial"/>
                                  <w:sz w:val="20"/>
                                </w:rPr>
                              </w:pPr>
                              <w:r>
                                <w:rPr>
                                  <w:rFonts w:ascii="Arial"/>
                                  <w:color w:val="131313"/>
                                  <w:spacing w:val="-2"/>
                                  <w:sz w:val="20"/>
                                </w:rPr>
                                <w:t>I</w:t>
                              </w:r>
                              <w:r>
                                <w:rPr>
                                  <w:rFonts w:ascii="Arial"/>
                                  <w:color w:val="131313"/>
                                  <w:spacing w:val="-12"/>
                                  <w:sz w:val="20"/>
                                </w:rPr>
                                <w:t> </w:t>
                              </w:r>
                              <w:r>
                                <w:rPr>
                                  <w:rFonts w:ascii="Arial"/>
                                  <w:color w:val="131313"/>
                                  <w:spacing w:val="-2"/>
                                  <w:sz w:val="20"/>
                                </w:rPr>
                                <w:t>District</w:t>
                              </w:r>
                              <w:r>
                                <w:rPr>
                                  <w:rFonts w:ascii="Arial"/>
                                  <w:color w:val="131313"/>
                                  <w:spacing w:val="-7"/>
                                  <w:sz w:val="20"/>
                                </w:rPr>
                                <w:t> </w:t>
                              </w:r>
                              <w:r>
                                <w:rPr>
                                  <w:rFonts w:ascii="Arial"/>
                                  <w:color w:val="131313"/>
                                  <w:spacing w:val="-2"/>
                                  <w:sz w:val="20"/>
                                </w:rPr>
                                <w:t>Representative</w:t>
                              </w:r>
                              <w:r>
                                <w:rPr>
                                  <w:rFonts w:ascii="Arial"/>
                                  <w:color w:val="131313"/>
                                  <w:spacing w:val="-12"/>
                                  <w:sz w:val="20"/>
                                </w:rPr>
                                <w:t> </w:t>
                              </w:r>
                              <w:r>
                                <w:rPr>
                                  <w:rFonts w:ascii="Arial"/>
                                  <w:color w:val="131313"/>
                                  <w:spacing w:val="-2"/>
                                  <w:sz w:val="20"/>
                                </w:rPr>
                                <w:t>(SY</w:t>
                              </w:r>
                              <w:r>
                                <w:rPr>
                                  <w:rFonts w:ascii="Arial"/>
                                  <w:color w:val="131313"/>
                                  <w:spacing w:val="-11"/>
                                  <w:sz w:val="20"/>
                                </w:rPr>
                                <w:t> </w:t>
                              </w:r>
                              <w:r>
                                <w:rPr>
                                  <w:rFonts w:ascii="Arial"/>
                                  <w:color w:val="131313"/>
                                  <w:spacing w:val="-2"/>
                                  <w:sz w:val="20"/>
                                </w:rPr>
                                <w:t>2023-2024,</w:t>
                              </w:r>
                              <w:r>
                                <w:rPr>
                                  <w:rFonts w:ascii="Arial"/>
                                  <w:color w:val="131313"/>
                                  <w:spacing w:val="-10"/>
                                  <w:sz w:val="20"/>
                                </w:rPr>
                                <w:t> </w:t>
                              </w:r>
                              <w:r>
                                <w:rPr>
                                  <w:rFonts w:ascii="Arial"/>
                                  <w:color w:val="131313"/>
                                  <w:spacing w:val="-2"/>
                                  <w:sz w:val="20"/>
                                </w:rPr>
                                <w:t>2024-2025)</w:t>
                              </w:r>
                            </w:p>
                          </w:txbxContent>
                        </wps:txbx>
                        <wps:bodyPr wrap="square" lIns="0" tIns="0" rIns="0" bIns="0" rtlCol="0">
                          <a:noAutofit/>
                        </wps:bodyPr>
                      </wps:wsp>
                    </wpg:wgp>
                  </a:graphicData>
                </a:graphic>
              </wp:anchor>
            </w:drawing>
          </mc:Choice>
          <mc:Fallback>
            <w:pict>
              <v:group style="position:absolute;margin-left:46.135899pt;margin-top:13.261013pt;width:530.6pt;height:47.15pt;mso-position-horizontal-relative:page;mso-position-vertical-relative:paragraph;z-index:-15728640;mso-wrap-distance-left:0;mso-wrap-distance-right:0" id="docshapegroup2" coordorigin="923,265" coordsize="10612,943">
                <v:shape style="position:absolute;left:922;top:265;width:2980;height:943" type="#_x0000_t75" id="docshape3" stroked="false">
                  <v:imagedata r:id="rId5" o:title=""/>
                </v:shape>
                <v:line style="position:absolute" from="3902,813" to="11534,813" stroked="true" strokeweight="2.403766pt" strokecolor="#000000">
                  <v:stroke dashstyle="solid"/>
                </v:line>
                <v:shape style="position:absolute;left:922;top:265;width:10612;height:943" type="#_x0000_t202" id="docshape4" filled="false" stroked="false">
                  <v:textbox inset="0,0,0,0">
                    <w:txbxContent>
                      <w:p>
                        <w:pPr>
                          <w:spacing w:line="240" w:lineRule="auto" w:before="0"/>
                          <w:rPr>
                            <w:rFonts w:ascii="Arial"/>
                            <w:b/>
                            <w:sz w:val="20"/>
                          </w:rPr>
                        </w:pPr>
                      </w:p>
                      <w:p>
                        <w:pPr>
                          <w:spacing w:line="240" w:lineRule="auto" w:before="131"/>
                          <w:rPr>
                            <w:rFonts w:ascii="Arial"/>
                            <w:b/>
                            <w:sz w:val="20"/>
                          </w:rPr>
                        </w:pPr>
                      </w:p>
                      <w:p>
                        <w:pPr>
                          <w:spacing w:before="0"/>
                          <w:ind w:left="2696" w:right="0" w:firstLine="0"/>
                          <w:jc w:val="left"/>
                          <w:rPr>
                            <w:rFonts w:ascii="Arial"/>
                            <w:sz w:val="20"/>
                          </w:rPr>
                        </w:pPr>
                        <w:r>
                          <w:rPr>
                            <w:rFonts w:ascii="Arial"/>
                            <w:color w:val="131313"/>
                            <w:spacing w:val="-2"/>
                            <w:sz w:val="20"/>
                          </w:rPr>
                          <w:t>I</w:t>
                        </w:r>
                        <w:r>
                          <w:rPr>
                            <w:rFonts w:ascii="Arial"/>
                            <w:color w:val="131313"/>
                            <w:spacing w:val="-12"/>
                            <w:sz w:val="20"/>
                          </w:rPr>
                          <w:t> </w:t>
                        </w:r>
                        <w:r>
                          <w:rPr>
                            <w:rFonts w:ascii="Arial"/>
                            <w:color w:val="131313"/>
                            <w:spacing w:val="-2"/>
                            <w:sz w:val="20"/>
                          </w:rPr>
                          <w:t>District</w:t>
                        </w:r>
                        <w:r>
                          <w:rPr>
                            <w:rFonts w:ascii="Arial"/>
                            <w:color w:val="131313"/>
                            <w:spacing w:val="-7"/>
                            <w:sz w:val="20"/>
                          </w:rPr>
                          <w:t> </w:t>
                        </w:r>
                        <w:r>
                          <w:rPr>
                            <w:rFonts w:ascii="Arial"/>
                            <w:color w:val="131313"/>
                            <w:spacing w:val="-2"/>
                            <w:sz w:val="20"/>
                          </w:rPr>
                          <w:t>Representative</w:t>
                        </w:r>
                        <w:r>
                          <w:rPr>
                            <w:rFonts w:ascii="Arial"/>
                            <w:color w:val="131313"/>
                            <w:spacing w:val="-12"/>
                            <w:sz w:val="20"/>
                          </w:rPr>
                          <w:t> </w:t>
                        </w:r>
                        <w:r>
                          <w:rPr>
                            <w:rFonts w:ascii="Arial"/>
                            <w:color w:val="131313"/>
                            <w:spacing w:val="-2"/>
                            <w:sz w:val="20"/>
                          </w:rPr>
                          <w:t>(SY</w:t>
                        </w:r>
                        <w:r>
                          <w:rPr>
                            <w:rFonts w:ascii="Arial"/>
                            <w:color w:val="131313"/>
                            <w:spacing w:val="-11"/>
                            <w:sz w:val="20"/>
                          </w:rPr>
                          <w:t> </w:t>
                        </w:r>
                        <w:r>
                          <w:rPr>
                            <w:rFonts w:ascii="Arial"/>
                            <w:color w:val="131313"/>
                            <w:spacing w:val="-2"/>
                            <w:sz w:val="20"/>
                          </w:rPr>
                          <w:t>2023-2024,</w:t>
                        </w:r>
                        <w:r>
                          <w:rPr>
                            <w:rFonts w:ascii="Arial"/>
                            <w:color w:val="131313"/>
                            <w:spacing w:val="-10"/>
                            <w:sz w:val="20"/>
                          </w:rPr>
                          <w:t> </w:t>
                        </w:r>
                        <w:r>
                          <w:rPr>
                            <w:rFonts w:ascii="Arial"/>
                            <w:color w:val="131313"/>
                            <w:spacing w:val="-2"/>
                            <w:sz w:val="20"/>
                          </w:rPr>
                          <w:t>2024-2025)</w:t>
                        </w:r>
                      </w:p>
                    </w:txbxContent>
                  </v:textbox>
                  <w10:wrap type="none"/>
                </v:shape>
                <w10:wrap type="topAndBottom"/>
              </v:group>
            </w:pict>
          </mc:Fallback>
        </mc:AlternateContent>
      </w:r>
      <w:r>
        <w:rPr/>
        <mc:AlternateContent>
          <mc:Choice Requires="wps">
            <w:drawing>
              <wp:anchor distT="0" distB="0" distL="0" distR="0" allowOverlap="1" layoutInCell="1" locked="0" behindDoc="1" simplePos="0" relativeHeight="487588352">
                <wp:simplePos x="0" y="0"/>
                <wp:positionH relativeFrom="page">
                  <wp:posOffset>695786</wp:posOffset>
                </wp:positionH>
                <wp:positionV relativeFrom="paragraph">
                  <wp:posOffset>1053724</wp:posOffset>
                </wp:positionV>
                <wp:extent cx="662876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6628765" cy="1270"/>
                        </a:xfrm>
                        <a:custGeom>
                          <a:avLst/>
                          <a:gdLst/>
                          <a:ahLst/>
                          <a:cxnLst/>
                          <a:rect l="l" t="t" r="r" b="b"/>
                          <a:pathLst>
                            <a:path w="6628765" h="0">
                              <a:moveTo>
                                <a:pt x="0" y="0"/>
                              </a:moveTo>
                              <a:lnTo>
                                <a:pt x="6628279" y="0"/>
                              </a:lnTo>
                            </a:path>
                          </a:pathLst>
                        </a:custGeom>
                        <a:ln w="274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78632pt;margin-top:82.970421pt;width:521.9500pt;height:.1pt;mso-position-horizontal-relative:page;mso-position-vertical-relative:paragraph;z-index:-15728128;mso-wrap-distance-left:0;mso-wrap-distance-right:0" id="docshape5" coordorigin="1096,1659" coordsize="10439,0" path="m1096,1659l11534,1659e" filled="false" stroked="true" strokeweight="2.163389pt" strokecolor="#000000">
                <v:path arrowok="t"/>
                <v:stroke dashstyle="solid"/>
                <w10:wrap type="topAndBottom"/>
              </v:shape>
            </w:pict>
          </mc:Fallback>
        </mc:AlternateContent>
      </w:r>
      <w:r>
        <w:rPr>
          <w:rFonts w:ascii="Arial"/>
          <w:b/>
          <w:color w:val="131313"/>
          <w:w w:val="90"/>
          <w:sz w:val="21"/>
        </w:rPr>
        <w:t>The</w:t>
      </w:r>
      <w:r>
        <w:rPr>
          <w:rFonts w:ascii="Arial"/>
          <w:b/>
          <w:color w:val="131313"/>
          <w:spacing w:val="-9"/>
          <w:w w:val="90"/>
          <w:sz w:val="21"/>
        </w:rPr>
        <w:t> </w:t>
      </w:r>
      <w:r>
        <w:rPr>
          <w:rFonts w:ascii="Arial"/>
          <w:b/>
          <w:color w:val="131313"/>
          <w:w w:val="90"/>
          <w:sz w:val="21"/>
          <w:u w:val="thick" w:color="2F2F2F"/>
        </w:rPr>
        <w:t>co</w:t>
      </w:r>
      <w:r>
        <w:rPr>
          <w:rFonts w:ascii="Arial"/>
          <w:b/>
          <w:color w:val="484848"/>
          <w:w w:val="90"/>
          <w:sz w:val="21"/>
          <w:u w:val="thick" w:color="2F2F2F"/>
        </w:rPr>
        <w:t>rii</w:t>
      </w:r>
      <w:r>
        <w:rPr>
          <w:rFonts w:ascii="Arial"/>
          <w:b/>
          <w:color w:val="2F2F2F"/>
          <w:w w:val="90"/>
          <w:sz w:val="21"/>
          <w:u w:val="thick" w:color="2F2F2F"/>
        </w:rPr>
        <w:t>m</w:t>
      </w:r>
      <w:r>
        <w:rPr>
          <w:rFonts w:ascii="Arial"/>
          <w:b/>
          <w:color w:val="484848"/>
          <w:w w:val="90"/>
          <w:sz w:val="21"/>
          <w:u w:val="thick" w:color="2F2F2F"/>
        </w:rPr>
        <w:t>un</w:t>
      </w:r>
      <w:r>
        <w:rPr>
          <w:rFonts w:ascii="Arial"/>
          <w:b/>
          <w:color w:val="131313"/>
          <w:w w:val="90"/>
          <w:sz w:val="21"/>
          <w:u w:val="thick" w:color="2F2F2F"/>
        </w:rPr>
        <w:t>i</w:t>
      </w:r>
      <w:r>
        <w:rPr>
          <w:rFonts w:ascii="Arial"/>
          <w:b/>
          <w:color w:val="C1C1C3"/>
          <w:w w:val="90"/>
          <w:sz w:val="21"/>
          <w:u w:val="thick" w:color="2F2F2F"/>
        </w:rPr>
        <w:t>'</w:t>
      </w:r>
      <w:r>
        <w:rPr>
          <w:rFonts w:ascii="Arial"/>
          <w:b/>
          <w:color w:val="484848"/>
          <w:w w:val="90"/>
          <w:sz w:val="21"/>
          <w:u w:val="thick" w:color="2F2F2F"/>
        </w:rPr>
        <w:t>c:a</w:t>
      </w:r>
      <w:r>
        <w:rPr>
          <w:rFonts w:ascii="Arial"/>
          <w:b/>
          <w:color w:val="131313"/>
          <w:w w:val="90"/>
          <w:sz w:val="21"/>
          <w:u w:val="thick" w:color="2F2F2F"/>
        </w:rPr>
        <w:t>t</w:t>
      </w:r>
      <w:r>
        <w:rPr>
          <w:rFonts w:ascii="Arial"/>
          <w:b/>
          <w:color w:val="2F2F2F"/>
          <w:w w:val="90"/>
          <w:sz w:val="21"/>
          <w:u w:val="thick" w:color="2F2F2F"/>
        </w:rPr>
        <w:t>!9</w:t>
      </w:r>
      <w:r>
        <w:rPr>
          <w:rFonts w:ascii="Arial"/>
          <w:b/>
          <w:color w:val="131313"/>
          <w:w w:val="90"/>
          <w:sz w:val="21"/>
          <w:u w:val="thick" w:color="2F2F2F"/>
        </w:rPr>
        <w:t>n</w:t>
      </w:r>
      <w:r>
        <w:rPr>
          <w:rFonts w:ascii="Arial"/>
          <w:b/>
          <w:color w:val="2F2F2F"/>
          <w:w w:val="90"/>
          <w:sz w:val="21"/>
          <w:u w:val="thick" w:color="2F2F2F"/>
        </w:rPr>
        <w:t>1_W</w:t>
      </w:r>
      <w:r>
        <w:rPr>
          <w:rFonts w:ascii="Arial"/>
          <w:b/>
          <w:color w:val="131313"/>
          <w:w w:val="90"/>
          <w:sz w:val="21"/>
          <w:u w:val="thick" w:color="2F2F2F"/>
        </w:rPr>
        <w:t>it</w:t>
      </w:r>
      <w:r>
        <w:rPr>
          <w:rFonts w:ascii="Arial"/>
          <w:b/>
          <w:color w:val="484848"/>
          <w:w w:val="90"/>
          <w:sz w:val="21"/>
          <w:u w:val="thick" w:color="2F2F2F"/>
        </w:rPr>
        <w:t>f!.,</w:t>
      </w:r>
      <w:r>
        <w:rPr>
          <w:rFonts w:ascii="Arial"/>
          <w:b/>
          <w:color w:val="131313"/>
          <w:w w:val="90"/>
          <w:sz w:val="21"/>
          <w:u w:val="thick" w:color="2F2F2F"/>
        </w:rPr>
        <w:t>y</w:t>
      </w:r>
      <w:r>
        <w:rPr>
          <w:rFonts w:ascii="Arial"/>
          <w:b/>
          <w:color w:val="131313"/>
          <w:spacing w:val="-9"/>
          <w:w w:val="90"/>
          <w:sz w:val="21"/>
          <w:u w:val="thick" w:color="2F2F2F"/>
        </w:rPr>
        <w:t> </w:t>
      </w:r>
      <w:r>
        <w:rPr>
          <w:rFonts w:ascii="Arial"/>
          <w:b/>
          <w:color w:val="131313"/>
          <w:w w:val="90"/>
          <w:sz w:val="21"/>
          <w:u w:val="thick" w:color="2F2F2F"/>
        </w:rPr>
        <w:t>ur</w:t>
      </w:r>
      <w:r>
        <w:rPr>
          <w:rFonts w:ascii="Arial"/>
          <w:b/>
          <w:color w:val="131313"/>
          <w:spacing w:val="-21"/>
          <w:w w:val="90"/>
          <w:sz w:val="21"/>
          <w:u w:val="thick" w:color="2F2F2F"/>
        </w:rPr>
        <w:t> </w:t>
      </w:r>
      <w:r>
        <w:rPr>
          <w:rFonts w:ascii="Arial"/>
          <w:b/>
          <w:color w:val="131313"/>
          <w:w w:val="90"/>
          <w:sz w:val="21"/>
          <w:u w:val="thick" w:color="2F2F2F"/>
        </w:rPr>
        <w:t>d</w:t>
      </w:r>
      <w:r>
        <w:rPr>
          <w:rFonts w:ascii="Arial"/>
          <w:b/>
          <w:color w:val="2F2F2F"/>
          <w:w w:val="90"/>
          <w:sz w:val="21"/>
          <w:u w:val="thick" w:color="2F2F2F"/>
        </w:rPr>
        <w:t>J</w:t>
      </w:r>
      <w:r>
        <w:rPr>
          <w:rFonts w:ascii="Arial"/>
          <w:b/>
          <w:color w:val="2F2F2F"/>
          <w:spacing w:val="-9"/>
          <w:w w:val="90"/>
          <w:sz w:val="21"/>
          <w:u w:val="thick" w:color="2F2F2F"/>
        </w:rPr>
        <w:t> </w:t>
      </w:r>
      <w:r>
        <w:rPr>
          <w:rFonts w:ascii="Arial"/>
          <w:b/>
          <w:color w:val="484848"/>
          <w:w w:val="90"/>
          <w:sz w:val="21"/>
          <w:u w:val="thick" w:color="2F2F2F"/>
        </w:rPr>
        <w:t>rict</w:t>
      </w:r>
      <w:r>
        <w:rPr>
          <w:rFonts w:ascii="Arial"/>
          <w:b/>
          <w:color w:val="484848"/>
          <w:spacing w:val="-9"/>
          <w:w w:val="90"/>
          <w:sz w:val="21"/>
          <w:u w:val="thick" w:color="2F2F2F"/>
        </w:rPr>
        <w:t> </w:t>
      </w:r>
      <w:r>
        <w:rPr>
          <w:rFonts w:ascii="Arial"/>
          <w:b/>
          <w:color w:val="131313"/>
          <w:w w:val="90"/>
          <w:sz w:val="21"/>
          <w:u w:val="thick" w:color="2F2F2F"/>
        </w:rPr>
        <w:t>s</w:t>
      </w:r>
      <w:r>
        <w:rPr>
          <w:rFonts w:ascii="Arial"/>
          <w:b/>
          <w:color w:val="C1C1C3"/>
          <w:w w:val="90"/>
          <w:sz w:val="21"/>
          <w:u w:val="thick" w:color="2F2F2F"/>
        </w:rPr>
        <w:t>.</w:t>
      </w:r>
      <w:r>
        <w:rPr>
          <w:rFonts w:ascii="Arial"/>
          <w:b/>
          <w:color w:val="2F2F2F"/>
          <w:w w:val="90"/>
          <w:sz w:val="21"/>
          <w:u w:val="thick" w:color="2F2F2F"/>
        </w:rPr>
        <w:t>T</w:t>
      </w:r>
      <w:r>
        <w:rPr>
          <w:rFonts w:ascii="Arial"/>
          <w:b/>
          <w:color w:val="131313"/>
          <w:w w:val="90"/>
          <w:sz w:val="21"/>
          <w:u w:val="thick" w:color="2F2F2F"/>
        </w:rPr>
        <w:t>itlt</w:t>
      </w:r>
      <w:r>
        <w:rPr>
          <w:rFonts w:ascii="Arial"/>
          <w:b/>
          <w:color w:val="131313"/>
          <w:spacing w:val="-8"/>
          <w:w w:val="90"/>
          <w:sz w:val="21"/>
          <w:u w:val="thick" w:color="2F2F2F"/>
        </w:rPr>
        <w:t> </w:t>
      </w:r>
      <w:r>
        <w:rPr>
          <w:rFonts w:ascii="Arial"/>
          <w:b/>
          <w:color w:val="2F2F2F"/>
          <w:w w:val="90"/>
          <w:sz w:val="21"/>
          <w:u w:val="thick" w:color="2F2F2F"/>
        </w:rPr>
        <w:t>_</w:t>
      </w:r>
      <w:r>
        <w:rPr>
          <w:rFonts w:ascii="Arial"/>
          <w:b/>
          <w:color w:val="2F2F2F"/>
          <w:w w:val="90"/>
          <w:sz w:val="21"/>
        </w:rPr>
        <w:t>,rIep</w:t>
      </w:r>
      <w:r>
        <w:rPr>
          <w:rFonts w:ascii="Arial"/>
          <w:b/>
          <w:color w:val="2F2F2F"/>
          <w:spacing w:val="-34"/>
          <w:w w:val="90"/>
          <w:sz w:val="21"/>
        </w:rPr>
        <w:t> </w:t>
      </w:r>
      <w:r>
        <w:rPr>
          <w:rFonts w:ascii="Arial"/>
          <w:b/>
          <w:color w:val="131313"/>
          <w:w w:val="90"/>
          <w:sz w:val="21"/>
        </w:rPr>
        <w:t>that</w:t>
      </w:r>
      <w:r>
        <w:rPr>
          <w:rFonts w:ascii="Arial"/>
          <w:b/>
          <w:color w:val="131313"/>
          <w:spacing w:val="-8"/>
          <w:w w:val="90"/>
          <w:sz w:val="21"/>
        </w:rPr>
        <w:t> </w:t>
      </w:r>
      <w:r>
        <w:rPr>
          <w:rFonts w:ascii="Arial"/>
          <w:b/>
          <w:color w:val="131313"/>
          <w:w w:val="90"/>
          <w:sz w:val="21"/>
        </w:rPr>
        <w:t>th</w:t>
      </w:r>
      <w:r>
        <w:rPr>
          <w:rFonts w:ascii="Arial"/>
          <w:b/>
          <w:color w:val="131313"/>
          <w:spacing w:val="34"/>
          <w:sz w:val="21"/>
        </w:rPr>
        <w:t> </w:t>
      </w:r>
      <w:r>
        <w:rPr>
          <w:rFonts w:ascii="Arial"/>
          <w:b/>
          <w:color w:val="131313"/>
          <w:w w:val="90"/>
          <w:sz w:val="21"/>
        </w:rPr>
        <w:t>MQ</w:t>
      </w:r>
      <w:r>
        <w:rPr>
          <w:rFonts w:ascii="Arial"/>
          <w:b/>
          <w:color w:val="131313"/>
          <w:spacing w:val="54"/>
          <w:w w:val="150"/>
          <w:sz w:val="21"/>
        </w:rPr>
        <w:t> </w:t>
      </w:r>
      <w:r>
        <w:rPr>
          <w:rFonts w:ascii="Arial"/>
          <w:b/>
          <w:color w:val="131313"/>
          <w:w w:val="90"/>
          <w:sz w:val="21"/>
        </w:rPr>
        <w:t>is</w:t>
      </w:r>
      <w:r>
        <w:rPr>
          <w:rFonts w:ascii="Arial"/>
          <w:b/>
          <w:color w:val="131313"/>
          <w:spacing w:val="-19"/>
          <w:w w:val="90"/>
          <w:sz w:val="21"/>
        </w:rPr>
        <w:t> </w:t>
      </w:r>
      <w:r>
        <w:rPr>
          <w:rFonts w:ascii="Arial"/>
          <w:b/>
          <w:color w:val="131313"/>
          <w:spacing w:val="-2"/>
          <w:w w:val="90"/>
          <w:sz w:val="21"/>
        </w:rPr>
        <w:t>co111ple!e</w:t>
      </w:r>
    </w:p>
    <w:p>
      <w:pPr>
        <w:pStyle w:val="BodyText"/>
        <w:spacing w:before="197"/>
        <w:rPr>
          <w:rFonts w:ascii="Arial"/>
          <w:b/>
          <w:sz w:val="20"/>
        </w:rPr>
      </w:pPr>
    </w:p>
    <w:p>
      <w:pPr>
        <w:spacing w:before="31"/>
        <w:ind w:left="705" w:right="0" w:firstLine="0"/>
        <w:jc w:val="left"/>
        <w:rPr>
          <w:rFonts w:ascii="Arial"/>
          <w:sz w:val="20"/>
        </w:rPr>
      </w:pPr>
      <w:r>
        <w:rPr>
          <w:rFonts w:ascii="Arial"/>
          <w:color w:val="131313"/>
          <w:spacing w:val="-2"/>
          <w:sz w:val="20"/>
        </w:rPr>
        <w:t>Signature</w:t>
      </w:r>
      <w:r>
        <w:rPr>
          <w:rFonts w:ascii="Arial"/>
          <w:color w:val="131313"/>
          <w:spacing w:val="-12"/>
          <w:sz w:val="20"/>
        </w:rPr>
        <w:t> </w:t>
      </w:r>
      <w:r>
        <w:rPr>
          <w:rFonts w:ascii="Arial"/>
          <w:color w:val="131313"/>
          <w:spacing w:val="-2"/>
          <w:sz w:val="20"/>
        </w:rPr>
        <w:t>and</w:t>
      </w:r>
      <w:r>
        <w:rPr>
          <w:rFonts w:ascii="Arial"/>
          <w:color w:val="131313"/>
          <w:spacing w:val="-12"/>
          <w:sz w:val="20"/>
        </w:rPr>
        <w:t> </w:t>
      </w:r>
      <w:r>
        <w:rPr>
          <w:rFonts w:ascii="Arial"/>
          <w:color w:val="131313"/>
          <w:spacing w:val="-2"/>
          <w:sz w:val="20"/>
        </w:rPr>
        <w:t>Date</w:t>
      </w:r>
      <w:r>
        <w:rPr>
          <w:rFonts w:ascii="Arial"/>
          <w:color w:val="131313"/>
          <w:spacing w:val="-12"/>
          <w:sz w:val="20"/>
        </w:rPr>
        <w:t> </w:t>
      </w:r>
      <w:r>
        <w:rPr>
          <w:rFonts w:ascii="Arial"/>
          <w:color w:val="131313"/>
          <w:spacing w:val="-2"/>
          <w:sz w:val="20"/>
        </w:rPr>
        <w:t>of</w:t>
      </w:r>
      <w:r>
        <w:rPr>
          <w:rFonts w:ascii="Arial"/>
          <w:color w:val="131313"/>
          <w:spacing w:val="-12"/>
          <w:sz w:val="20"/>
        </w:rPr>
        <w:t> </w:t>
      </w:r>
      <w:r>
        <w:rPr>
          <w:rFonts w:ascii="Arial"/>
          <w:color w:val="131313"/>
          <w:spacing w:val="-2"/>
          <w:sz w:val="20"/>
        </w:rPr>
        <w:t>School</w:t>
      </w:r>
      <w:r>
        <w:rPr>
          <w:rFonts w:ascii="Arial"/>
          <w:color w:val="131313"/>
          <w:spacing w:val="-12"/>
          <w:sz w:val="20"/>
        </w:rPr>
        <w:t> </w:t>
      </w:r>
      <w:r>
        <w:rPr>
          <w:rFonts w:ascii="Arial"/>
          <w:color w:val="131313"/>
          <w:spacing w:val="-2"/>
          <w:sz w:val="20"/>
        </w:rPr>
        <w:t>Board</w:t>
      </w:r>
      <w:r>
        <w:rPr>
          <w:rFonts w:ascii="Arial"/>
          <w:color w:val="131313"/>
          <w:spacing w:val="-12"/>
          <w:sz w:val="20"/>
        </w:rPr>
        <w:t> </w:t>
      </w:r>
      <w:r>
        <w:rPr>
          <w:rFonts w:ascii="Arial"/>
          <w:color w:val="131313"/>
          <w:spacing w:val="-2"/>
          <w:sz w:val="20"/>
        </w:rPr>
        <w:t>Representative</w:t>
      </w:r>
      <w:r>
        <w:rPr>
          <w:rFonts w:ascii="Arial"/>
          <w:color w:val="131313"/>
          <w:spacing w:val="-12"/>
          <w:sz w:val="20"/>
        </w:rPr>
        <w:t> </w:t>
      </w:r>
      <w:r>
        <w:rPr>
          <w:rFonts w:ascii="Arial"/>
          <w:color w:val="131313"/>
          <w:spacing w:val="-2"/>
          <w:sz w:val="20"/>
        </w:rPr>
        <w:t>(SY</w:t>
      </w:r>
      <w:r>
        <w:rPr>
          <w:rFonts w:ascii="Arial"/>
          <w:color w:val="131313"/>
          <w:spacing w:val="-12"/>
          <w:sz w:val="20"/>
        </w:rPr>
        <w:t> </w:t>
      </w:r>
      <w:r>
        <w:rPr>
          <w:rFonts w:ascii="Arial"/>
          <w:color w:val="131313"/>
          <w:spacing w:val="-2"/>
          <w:sz w:val="20"/>
        </w:rPr>
        <w:t>2023-2024,</w:t>
      </w:r>
      <w:r>
        <w:rPr>
          <w:rFonts w:ascii="Arial"/>
          <w:color w:val="131313"/>
          <w:spacing w:val="-3"/>
          <w:sz w:val="20"/>
        </w:rPr>
        <w:t> </w:t>
      </w:r>
      <w:r>
        <w:rPr>
          <w:rFonts w:ascii="Arial"/>
          <w:color w:val="131313"/>
          <w:spacing w:val="-2"/>
          <w:sz w:val="20"/>
        </w:rPr>
        <w:t>2024-2025)</w:t>
      </w:r>
    </w:p>
    <w:p>
      <w:pPr>
        <w:pStyle w:val="BodyText"/>
        <w:rPr>
          <w:rFonts w:ascii="Arial"/>
          <w:sz w:val="20"/>
        </w:rPr>
      </w:pPr>
    </w:p>
    <w:p>
      <w:pPr>
        <w:pStyle w:val="BodyText"/>
        <w:spacing w:before="98"/>
        <w:rPr>
          <w:rFonts w:ascii="Arial"/>
          <w:sz w:val="20"/>
        </w:rPr>
      </w:pPr>
      <w:r>
        <w:rPr/>
        <mc:AlternateContent>
          <mc:Choice Requires="wps">
            <w:drawing>
              <wp:anchor distT="0" distB="0" distL="0" distR="0" allowOverlap="1" layoutInCell="1" locked="0" behindDoc="1" simplePos="0" relativeHeight="487588864">
                <wp:simplePos x="0" y="0"/>
                <wp:positionH relativeFrom="page">
                  <wp:posOffset>695786</wp:posOffset>
                </wp:positionH>
                <wp:positionV relativeFrom="paragraph">
                  <wp:posOffset>224003</wp:posOffset>
                </wp:positionV>
                <wp:extent cx="662876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6628765" cy="1270"/>
                        </a:xfrm>
                        <a:custGeom>
                          <a:avLst/>
                          <a:gdLst/>
                          <a:ahLst/>
                          <a:cxnLst/>
                          <a:rect l="l" t="t" r="r" b="b"/>
                          <a:pathLst>
                            <a:path w="6628765" h="0">
                              <a:moveTo>
                                <a:pt x="0" y="0"/>
                              </a:moveTo>
                              <a:lnTo>
                                <a:pt x="6628279" y="0"/>
                              </a:lnTo>
                            </a:path>
                          </a:pathLst>
                        </a:custGeom>
                        <a:ln w="2747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4.78632pt;margin-top:17.638041pt;width:521.9500pt;height:.1pt;mso-position-horizontal-relative:page;mso-position-vertical-relative:paragraph;z-index:-15727616;mso-wrap-distance-left:0;mso-wrap-distance-right:0" id="docshape6" coordorigin="1096,353" coordsize="10439,0" path="m1096,353l11534,353e" filled="false" stroked="true" strokeweight="2.163389pt" strokecolor="#000000">
                <v:path arrowok="t"/>
                <v:stroke dashstyle="solid"/>
                <w10:wrap type="topAndBottom"/>
              </v:shape>
            </w:pict>
          </mc:Fallback>
        </mc:AlternateContent>
      </w:r>
    </w:p>
    <w:p>
      <w:pPr>
        <w:spacing w:line="566" w:lineRule="auto" w:before="21"/>
        <w:ind w:left="708" w:right="3755" w:hanging="3"/>
        <w:jc w:val="left"/>
        <w:rPr>
          <w:rFonts w:ascii="Arial"/>
          <w:sz w:val="20"/>
        </w:rPr>
      </w:pPr>
      <w:r>
        <w:rPr>
          <w:rFonts w:ascii="Arial"/>
          <w:color w:val="131313"/>
          <w:spacing w:val="-2"/>
          <w:sz w:val="20"/>
        </w:rPr>
        <w:t>Signature</w:t>
      </w:r>
      <w:r>
        <w:rPr>
          <w:rFonts w:ascii="Arial"/>
          <w:color w:val="131313"/>
          <w:spacing w:val="-11"/>
          <w:sz w:val="20"/>
        </w:rPr>
        <w:t> </w:t>
      </w:r>
      <w:r>
        <w:rPr>
          <w:rFonts w:ascii="Arial"/>
          <w:color w:val="131313"/>
          <w:spacing w:val="-2"/>
          <w:sz w:val="20"/>
        </w:rPr>
        <w:t>and</w:t>
      </w:r>
      <w:r>
        <w:rPr>
          <w:rFonts w:ascii="Arial"/>
          <w:color w:val="131313"/>
          <w:spacing w:val="-12"/>
          <w:sz w:val="20"/>
        </w:rPr>
        <w:t> </w:t>
      </w:r>
      <w:r>
        <w:rPr>
          <w:rFonts w:ascii="Arial"/>
          <w:color w:val="131313"/>
          <w:spacing w:val="-2"/>
          <w:sz w:val="20"/>
        </w:rPr>
        <w:t>Date</w:t>
      </w:r>
      <w:r>
        <w:rPr>
          <w:rFonts w:ascii="Arial"/>
          <w:color w:val="131313"/>
          <w:spacing w:val="-12"/>
          <w:sz w:val="20"/>
        </w:rPr>
        <w:t> </w:t>
      </w:r>
      <w:r>
        <w:rPr>
          <w:rFonts w:ascii="Arial"/>
          <w:color w:val="131313"/>
          <w:spacing w:val="-2"/>
          <w:sz w:val="20"/>
        </w:rPr>
        <w:t>of</w:t>
      </w:r>
      <w:r>
        <w:rPr>
          <w:rFonts w:ascii="Arial"/>
          <w:color w:val="131313"/>
          <w:spacing w:val="-12"/>
          <w:sz w:val="20"/>
        </w:rPr>
        <w:t> </w:t>
      </w:r>
      <w:r>
        <w:rPr>
          <w:rFonts w:ascii="Arial"/>
          <w:color w:val="131313"/>
          <w:spacing w:val="-2"/>
          <w:sz w:val="20"/>
        </w:rPr>
        <w:t>AIU</w:t>
      </w:r>
      <w:r>
        <w:rPr>
          <w:rFonts w:ascii="Arial"/>
          <w:color w:val="131313"/>
          <w:spacing w:val="-12"/>
          <w:sz w:val="20"/>
        </w:rPr>
        <w:t> </w:t>
      </w:r>
      <w:r>
        <w:rPr>
          <w:rFonts w:ascii="Arial"/>
          <w:color w:val="131313"/>
          <w:spacing w:val="-2"/>
          <w:sz w:val="20"/>
        </w:rPr>
        <w:t>Representative</w:t>
      </w:r>
      <w:r>
        <w:rPr>
          <w:rFonts w:ascii="Arial"/>
          <w:color w:val="131313"/>
          <w:spacing w:val="-11"/>
          <w:sz w:val="20"/>
        </w:rPr>
        <w:t> </w:t>
      </w:r>
      <w:r>
        <w:rPr>
          <w:rFonts w:ascii="Arial"/>
          <w:color w:val="131313"/>
          <w:spacing w:val="-2"/>
          <w:sz w:val="20"/>
        </w:rPr>
        <w:t>(SY</w:t>
      </w:r>
      <w:r>
        <w:rPr>
          <w:rFonts w:ascii="Arial"/>
          <w:color w:val="131313"/>
          <w:spacing w:val="-12"/>
          <w:sz w:val="20"/>
        </w:rPr>
        <w:t> </w:t>
      </w:r>
      <w:r>
        <w:rPr>
          <w:rFonts w:ascii="Arial"/>
          <w:color w:val="131313"/>
          <w:spacing w:val="-2"/>
          <w:sz w:val="20"/>
        </w:rPr>
        <w:t>2023-2024,</w:t>
      </w:r>
      <w:r>
        <w:rPr>
          <w:rFonts w:ascii="Arial"/>
          <w:color w:val="131313"/>
          <w:spacing w:val="4"/>
          <w:sz w:val="20"/>
        </w:rPr>
        <w:t> </w:t>
      </w:r>
      <w:r>
        <w:rPr>
          <w:rFonts w:ascii="Arial"/>
          <w:color w:val="131313"/>
          <w:spacing w:val="-2"/>
          <w:sz w:val="20"/>
        </w:rPr>
        <w:t>2024-2025) </w:t>
      </w:r>
      <w:r>
        <w:rPr>
          <w:rFonts w:ascii="Arial"/>
          <w:color w:val="131313"/>
          <w:sz w:val="20"/>
        </w:rPr>
        <w:t>Revised 1/19/2024</w:t>
      </w:r>
    </w:p>
    <w:p>
      <w:pPr>
        <w:spacing w:after="0" w:line="566" w:lineRule="auto"/>
        <w:jc w:val="left"/>
        <w:rPr>
          <w:rFonts w:ascii="Arial"/>
          <w:sz w:val="20"/>
        </w:rPr>
        <w:sectPr>
          <w:type w:val="continuous"/>
          <w:pgSz w:w="12240" w:h="15840"/>
          <w:pgMar w:top="460" w:bottom="280" w:left="400" w:right="600"/>
        </w:sectPr>
      </w:pPr>
    </w:p>
    <w:p>
      <w:pPr>
        <w:pStyle w:val="ListParagraph"/>
        <w:numPr>
          <w:ilvl w:val="0"/>
          <w:numId w:val="3"/>
        </w:numPr>
        <w:tabs>
          <w:tab w:pos="631" w:val="left" w:leader="none"/>
        </w:tabs>
        <w:spacing w:line="240" w:lineRule="auto" w:before="68" w:after="0"/>
        <w:ind w:left="631" w:right="0" w:hanging="24"/>
        <w:jc w:val="left"/>
        <w:rPr>
          <w:sz w:val="16"/>
        </w:rPr>
      </w:pPr>
      <w:r>
        <w:rPr>
          <w:color w:val="242424"/>
          <w:w w:val="110"/>
          <w:sz w:val="36"/>
        </w:rPr>
        <w:t>"</w:t>
      </w:r>
      <w:r>
        <w:rPr>
          <w:color w:val="242424"/>
          <w:spacing w:val="12"/>
          <w:w w:val="115"/>
          <w:sz w:val="36"/>
        </w:rPr>
        <w:t> </w:t>
      </w:r>
      <w:r>
        <w:rPr>
          <w:color w:val="565656"/>
          <w:spacing w:val="-5"/>
          <w:w w:val="115"/>
          <w:position w:val="-6"/>
          <w:sz w:val="16"/>
        </w:rPr>
        <w:t>.</w:t>
      </w:r>
      <w:r>
        <w:rPr>
          <w:color w:val="242424"/>
          <w:spacing w:val="-5"/>
          <w:w w:val="115"/>
          <w:position w:val="-6"/>
          <w:sz w:val="16"/>
        </w:rPr>
        <w:t>,</w:t>
      </w:r>
    </w:p>
    <w:p>
      <w:pPr>
        <w:spacing w:line="240" w:lineRule="auto" w:before="213"/>
        <w:rPr>
          <w:sz w:val="23"/>
        </w:rPr>
      </w:pPr>
      <w:r>
        <w:rPr/>
        <w:br w:type="column"/>
      </w:r>
      <w:r>
        <w:rPr>
          <w:sz w:val="23"/>
        </w:rPr>
      </w:r>
    </w:p>
    <w:p>
      <w:pPr>
        <w:pStyle w:val="Heading1"/>
        <w:spacing w:before="0"/>
      </w:pPr>
      <w:r>
        <w:rPr>
          <w:color w:val="242424"/>
        </w:rPr>
        <w:t>LEASE</w:t>
      </w:r>
      <w:r>
        <w:rPr>
          <w:color w:val="242424"/>
          <w:spacing w:val="-2"/>
        </w:rPr>
        <w:t> AGREEMENT</w:t>
      </w:r>
    </w:p>
    <w:p>
      <w:pPr>
        <w:pStyle w:val="BodyText"/>
        <w:rPr>
          <w:b/>
        </w:rPr>
      </w:pPr>
    </w:p>
    <w:p>
      <w:pPr>
        <w:pStyle w:val="BodyText"/>
        <w:spacing w:before="4"/>
        <w:rPr>
          <w:b/>
        </w:rPr>
      </w:pPr>
    </w:p>
    <w:p>
      <w:pPr>
        <w:spacing w:line="480" w:lineRule="auto" w:before="1"/>
        <w:ind w:left="153" w:right="992" w:firstLine="691"/>
        <w:jc w:val="both"/>
        <w:rPr>
          <w:sz w:val="23"/>
        </w:rPr>
      </w:pPr>
      <w:r>
        <w:rPr>
          <w:b/>
          <w:color w:val="242424"/>
          <w:sz w:val="23"/>
        </w:rPr>
        <w:t>THIS LEASE AGREEMENT </w:t>
      </w:r>
      <w:r>
        <w:rPr>
          <w:color w:val="242424"/>
          <w:sz w:val="23"/>
        </w:rPr>
        <w:t>(hereinafter referred to as the "Agreement") is made by and between </w:t>
      </w:r>
      <w:r>
        <w:rPr>
          <w:b/>
          <w:color w:val="242424"/>
          <w:sz w:val="23"/>
        </w:rPr>
        <w:t>SHALER AREA SCHOOL DISTRICT </w:t>
      </w:r>
      <w:r>
        <w:rPr>
          <w:color w:val="242424"/>
          <w:sz w:val="23"/>
        </w:rPr>
        <w:t>with offices located at 1500 Burchfield Road, Allison Park, PA. Allegheny County, herein referred to as "Lessor"</w:t>
      </w:r>
    </w:p>
    <w:p>
      <w:pPr>
        <w:pStyle w:val="Heading1"/>
        <w:ind w:right="938"/>
      </w:pPr>
      <w:r>
        <w:rPr>
          <w:color w:val="242424"/>
          <w:spacing w:val="-5"/>
        </w:rPr>
        <w:t>AND</w:t>
      </w:r>
    </w:p>
    <w:p>
      <w:pPr>
        <w:pStyle w:val="BodyText"/>
        <w:spacing w:before="4"/>
        <w:rPr>
          <w:b/>
        </w:rPr>
      </w:pPr>
    </w:p>
    <w:p>
      <w:pPr>
        <w:spacing w:line="480" w:lineRule="auto" w:before="1"/>
        <w:ind w:left="166" w:right="996" w:hanging="3"/>
        <w:jc w:val="both"/>
        <w:rPr>
          <w:sz w:val="23"/>
        </w:rPr>
      </w:pPr>
      <w:r>
        <w:rPr>
          <w:b/>
          <w:color w:val="242424"/>
          <w:sz w:val="23"/>
        </w:rPr>
        <w:t>ALLEGHENY INTERMEDIATE UNIT </w:t>
      </w:r>
      <w:r>
        <w:rPr>
          <w:color w:val="242424"/>
          <w:sz w:val="23"/>
        </w:rPr>
        <w:t>with a main office located at 475 East Waterfront Drive, Homestead, PA 15120, on behalf of its </w:t>
      </w:r>
      <w:r>
        <w:rPr>
          <w:b/>
          <w:color w:val="242424"/>
          <w:sz w:val="23"/>
        </w:rPr>
        <w:t>PRESCHOOL EARLY INTERVENTION </w:t>
      </w:r>
      <w:r>
        <w:rPr>
          <w:color w:val="242424"/>
          <w:sz w:val="23"/>
        </w:rPr>
        <w:t>Program hereinafter referred to as the "Lessee".</w:t>
      </w:r>
    </w:p>
    <w:p>
      <w:pPr>
        <w:pStyle w:val="Heading1"/>
        <w:ind w:left="85"/>
      </w:pPr>
      <w:r>
        <w:rPr>
          <w:color w:val="242424"/>
        </w:rPr>
        <w:t>W</w:t>
      </w:r>
      <w:r>
        <w:rPr>
          <w:color w:val="242424"/>
          <w:spacing w:val="5"/>
        </w:rPr>
        <w:t> </w:t>
      </w:r>
      <w:r>
        <w:rPr>
          <w:color w:val="242424"/>
        </w:rPr>
        <w:t>IT</w:t>
      </w:r>
      <w:r>
        <w:rPr>
          <w:color w:val="242424"/>
          <w:spacing w:val="78"/>
        </w:rPr>
        <w:t> </w:t>
      </w:r>
      <w:r>
        <w:rPr>
          <w:color w:val="242424"/>
        </w:rPr>
        <w:t>N</w:t>
      </w:r>
      <w:r>
        <w:rPr>
          <w:color w:val="242424"/>
          <w:spacing w:val="2"/>
        </w:rPr>
        <w:t> </w:t>
      </w:r>
      <w:r>
        <w:rPr>
          <w:color w:val="242424"/>
        </w:rPr>
        <w:t>E</w:t>
      </w:r>
      <w:r>
        <w:rPr>
          <w:color w:val="242424"/>
          <w:spacing w:val="-13"/>
        </w:rPr>
        <w:t> </w:t>
      </w:r>
      <w:r>
        <w:rPr>
          <w:color w:val="242424"/>
        </w:rPr>
        <w:t>S</w:t>
      </w:r>
      <w:r>
        <w:rPr>
          <w:color w:val="242424"/>
          <w:spacing w:val="4"/>
        </w:rPr>
        <w:t> </w:t>
      </w:r>
      <w:r>
        <w:rPr>
          <w:color w:val="242424"/>
        </w:rPr>
        <w:t>S</w:t>
      </w:r>
      <w:r>
        <w:rPr>
          <w:color w:val="242424"/>
          <w:spacing w:val="-6"/>
        </w:rPr>
        <w:t> </w:t>
      </w:r>
      <w:r>
        <w:rPr>
          <w:color w:val="242424"/>
        </w:rPr>
        <w:t>ET</w:t>
      </w:r>
      <w:r>
        <w:rPr>
          <w:color w:val="242424"/>
          <w:spacing w:val="36"/>
        </w:rPr>
        <w:t> </w:t>
      </w:r>
      <w:r>
        <w:rPr>
          <w:color w:val="242424"/>
          <w:spacing w:val="-5"/>
        </w:rPr>
        <w:t>H:</w:t>
      </w:r>
    </w:p>
    <w:p>
      <w:pPr>
        <w:pStyle w:val="BodyText"/>
        <w:rPr>
          <w:b/>
        </w:rPr>
      </w:pPr>
    </w:p>
    <w:p>
      <w:pPr>
        <w:pStyle w:val="BodyText"/>
        <w:spacing w:before="14"/>
        <w:rPr>
          <w:b/>
        </w:rPr>
      </w:pPr>
    </w:p>
    <w:p>
      <w:pPr>
        <w:pStyle w:val="ListParagraph"/>
        <w:numPr>
          <w:ilvl w:val="0"/>
          <w:numId w:val="4"/>
        </w:numPr>
        <w:tabs>
          <w:tab w:pos="1207" w:val="left" w:leader="none"/>
        </w:tabs>
        <w:spacing w:line="480" w:lineRule="auto" w:before="0" w:after="0"/>
        <w:ind w:left="1207" w:right="984" w:hanging="346"/>
        <w:jc w:val="left"/>
        <w:rPr>
          <w:b/>
          <w:color w:val="242424"/>
          <w:sz w:val="23"/>
        </w:rPr>
      </w:pPr>
      <w:r>
        <w:rPr>
          <w:b/>
          <w:color w:val="242424"/>
          <w:sz w:val="23"/>
        </w:rPr>
        <w:t>Premises: </w:t>
      </w:r>
      <w:r>
        <w:rPr>
          <w:color w:val="242424"/>
          <w:sz w:val="23"/>
        </w:rPr>
        <w:t>Lessor hereby leases to Lessee the</w:t>
      </w:r>
      <w:r>
        <w:rPr>
          <w:color w:val="242424"/>
          <w:spacing w:val="-7"/>
          <w:sz w:val="23"/>
        </w:rPr>
        <w:t> </w:t>
      </w:r>
      <w:r>
        <w:rPr>
          <w:color w:val="242424"/>
          <w:sz w:val="23"/>
        </w:rPr>
        <w:t>exclusive use</w:t>
      </w:r>
      <w:r>
        <w:rPr>
          <w:color w:val="242424"/>
          <w:spacing w:val="-1"/>
          <w:sz w:val="23"/>
        </w:rPr>
        <w:t> </w:t>
      </w:r>
      <w:r>
        <w:rPr>
          <w:color w:val="242424"/>
          <w:sz w:val="23"/>
        </w:rPr>
        <w:t>of the</w:t>
      </w:r>
      <w:r>
        <w:rPr>
          <w:color w:val="242424"/>
          <w:spacing w:val="-3"/>
          <w:sz w:val="23"/>
        </w:rPr>
        <w:t> </w:t>
      </w:r>
      <w:r>
        <w:rPr>
          <w:color w:val="242424"/>
          <w:sz w:val="23"/>
        </w:rPr>
        <w:t>following</w:t>
      </w:r>
      <w:r>
        <w:rPr>
          <w:color w:val="242424"/>
          <w:spacing w:val="30"/>
          <w:sz w:val="23"/>
        </w:rPr>
        <w:t> </w:t>
      </w:r>
      <w:r>
        <w:rPr>
          <w:color w:val="242424"/>
          <w:sz w:val="23"/>
        </w:rPr>
        <w:t>property hereinafter referred to as the "Premises":</w:t>
      </w:r>
    </w:p>
    <w:p>
      <w:pPr>
        <w:pStyle w:val="BodyText"/>
        <w:spacing w:line="235" w:lineRule="auto" w:before="14"/>
        <w:ind w:left="1208" w:right="877" w:firstLine="5"/>
      </w:pPr>
      <w:r>
        <w:rPr>
          <w:color w:val="242424"/>
        </w:rPr>
        <w:t>Room #213</w:t>
      </w:r>
      <w:r>
        <w:rPr>
          <w:color w:val="242424"/>
          <w:spacing w:val="-2"/>
        </w:rPr>
        <w:t> </w:t>
      </w:r>
      <w:r>
        <w:rPr>
          <w:color w:val="242424"/>
        </w:rPr>
        <w:t>and</w:t>
      </w:r>
      <w:r>
        <w:rPr>
          <w:color w:val="242424"/>
          <w:spacing w:val="-6"/>
        </w:rPr>
        <w:t> </w:t>
      </w:r>
      <w:r>
        <w:rPr>
          <w:color w:val="242424"/>
        </w:rPr>
        <w:t>internal</w:t>
      </w:r>
      <w:r>
        <w:rPr>
          <w:color w:val="242424"/>
          <w:spacing w:val="18"/>
        </w:rPr>
        <w:t> </w:t>
      </w:r>
      <w:r>
        <w:rPr>
          <w:color w:val="242424"/>
        </w:rPr>
        <w:t>restroom, totaling 1,025</w:t>
      </w:r>
      <w:r>
        <w:rPr>
          <w:color w:val="242424"/>
          <w:spacing w:val="-6"/>
        </w:rPr>
        <w:t> </w:t>
      </w:r>
      <w:r>
        <w:rPr>
          <w:color w:val="242424"/>
        </w:rPr>
        <w:t>Sq.</w:t>
      </w:r>
      <w:r>
        <w:rPr>
          <w:color w:val="242424"/>
          <w:spacing w:val="-14"/>
        </w:rPr>
        <w:t> </w:t>
      </w:r>
      <w:r>
        <w:rPr>
          <w:color w:val="242424"/>
        </w:rPr>
        <w:t>ft.,</w:t>
      </w:r>
      <w:r>
        <w:rPr>
          <w:color w:val="242424"/>
          <w:spacing w:val="-13"/>
        </w:rPr>
        <w:t> </w:t>
      </w:r>
      <w:r>
        <w:rPr>
          <w:color w:val="242424"/>
        </w:rPr>
        <w:t>located at</w:t>
      </w:r>
      <w:r>
        <w:rPr>
          <w:color w:val="242424"/>
          <w:spacing w:val="-5"/>
        </w:rPr>
        <w:t> </w:t>
      </w:r>
      <w:r>
        <w:rPr>
          <w:color w:val="242424"/>
        </w:rPr>
        <w:t>Scott Primary School, 705 Scott Avenue, Glenshaw, PA 15116</w:t>
      </w:r>
    </w:p>
    <w:p>
      <w:pPr>
        <w:pStyle w:val="BodyText"/>
      </w:pPr>
    </w:p>
    <w:p>
      <w:pPr>
        <w:pStyle w:val="BodyText"/>
        <w:spacing w:before="11"/>
      </w:pPr>
    </w:p>
    <w:p>
      <w:pPr>
        <w:pStyle w:val="BodyText"/>
        <w:spacing w:line="482" w:lineRule="auto"/>
        <w:ind w:left="176" w:right="908" w:firstLine="682"/>
      </w:pPr>
      <w:r>
        <w:rPr>
          <w:color w:val="242424"/>
        </w:rPr>
        <w:t>Common Areas: Lessor hereby grants to Lessee, for the benefit of Lessee and its employees, suppliers, shippers, contractors, customers, and invitees,</w:t>
      </w:r>
      <w:r>
        <w:rPr>
          <w:color w:val="242424"/>
          <w:spacing w:val="-2"/>
        </w:rPr>
        <w:t> </w:t>
      </w:r>
      <w:r>
        <w:rPr>
          <w:color w:val="242424"/>
        </w:rPr>
        <w:t>during the</w:t>
      </w:r>
      <w:r>
        <w:rPr>
          <w:color w:val="242424"/>
          <w:spacing w:val="-2"/>
        </w:rPr>
        <w:t> </w:t>
      </w:r>
      <w:r>
        <w:rPr>
          <w:color w:val="242424"/>
        </w:rPr>
        <w:t>term of this Agreement, the non-exclusive</w:t>
      </w:r>
      <w:r>
        <w:rPr>
          <w:color w:val="242424"/>
          <w:spacing w:val="26"/>
        </w:rPr>
        <w:t> </w:t>
      </w:r>
      <w:r>
        <w:rPr>
          <w:color w:val="242424"/>
        </w:rPr>
        <w:t>right to use,</w:t>
      </w:r>
      <w:r>
        <w:rPr>
          <w:color w:val="242424"/>
          <w:spacing w:val="-3"/>
        </w:rPr>
        <w:t> </w:t>
      </w:r>
      <w:r>
        <w:rPr>
          <w:color w:val="242424"/>
        </w:rPr>
        <w:t>in</w:t>
      </w:r>
      <w:r>
        <w:rPr>
          <w:color w:val="242424"/>
          <w:spacing w:val="-9"/>
        </w:rPr>
        <w:t> </w:t>
      </w:r>
      <w:r>
        <w:rPr>
          <w:color w:val="242424"/>
        </w:rPr>
        <w:t>common with others</w:t>
      </w:r>
      <w:r>
        <w:rPr>
          <w:color w:val="242424"/>
          <w:spacing w:val="-3"/>
        </w:rPr>
        <w:t> </w:t>
      </w:r>
      <w:r>
        <w:rPr>
          <w:color w:val="242424"/>
        </w:rPr>
        <w:t>entitled to</w:t>
      </w:r>
      <w:r>
        <w:rPr>
          <w:color w:val="242424"/>
          <w:spacing w:val="-8"/>
        </w:rPr>
        <w:t> </w:t>
      </w:r>
      <w:r>
        <w:rPr>
          <w:color w:val="242424"/>
        </w:rPr>
        <w:t>such use, the common areas</w:t>
      </w:r>
      <w:r>
        <w:rPr>
          <w:color w:val="242424"/>
          <w:spacing w:val="-1"/>
        </w:rPr>
        <w:t> </w:t>
      </w:r>
      <w:r>
        <w:rPr>
          <w:color w:val="242424"/>
        </w:rPr>
        <w:t>as</w:t>
      </w:r>
      <w:r>
        <w:rPr>
          <w:color w:val="242424"/>
          <w:spacing w:val="-14"/>
        </w:rPr>
        <w:t> </w:t>
      </w:r>
      <w:r>
        <w:rPr>
          <w:color w:val="242424"/>
        </w:rPr>
        <w:t>they exist</w:t>
      </w:r>
      <w:r>
        <w:rPr>
          <w:color w:val="242424"/>
          <w:spacing w:val="-6"/>
        </w:rPr>
        <w:t> </w:t>
      </w:r>
      <w:r>
        <w:rPr>
          <w:color w:val="242424"/>
        </w:rPr>
        <w:t>from time</w:t>
      </w:r>
      <w:r>
        <w:rPr>
          <w:color w:val="242424"/>
          <w:spacing w:val="-2"/>
        </w:rPr>
        <w:t> </w:t>
      </w:r>
      <w:r>
        <w:rPr>
          <w:color w:val="242424"/>
        </w:rPr>
        <w:t>to</w:t>
      </w:r>
      <w:r>
        <w:rPr>
          <w:color w:val="242424"/>
          <w:spacing w:val="-1"/>
        </w:rPr>
        <w:t> </w:t>
      </w:r>
      <w:r>
        <w:rPr>
          <w:color w:val="242424"/>
        </w:rPr>
        <w:t>time,</w:t>
      </w:r>
      <w:r>
        <w:rPr>
          <w:color w:val="242424"/>
          <w:spacing w:val="-4"/>
        </w:rPr>
        <w:t> </w:t>
      </w:r>
      <w:r>
        <w:rPr>
          <w:color w:val="242424"/>
        </w:rPr>
        <w:t>subject to</w:t>
      </w:r>
      <w:r>
        <w:rPr>
          <w:color w:val="242424"/>
          <w:spacing w:val="-2"/>
        </w:rPr>
        <w:t> </w:t>
      </w:r>
      <w:r>
        <w:rPr>
          <w:color w:val="242424"/>
        </w:rPr>
        <w:t>any rights, powers, and privileges reserved by Lessor under the terms hereof.</w:t>
      </w:r>
    </w:p>
    <w:p>
      <w:pPr>
        <w:spacing w:after="0" w:line="482" w:lineRule="auto"/>
        <w:sectPr>
          <w:footerReference w:type="default" r:id="rId6"/>
          <w:pgSz w:w="12240" w:h="15840"/>
          <w:pgMar w:header="0" w:footer="1110" w:top="600" w:bottom="1300" w:left="400" w:right="600"/>
          <w:pgNumType w:start="1"/>
          <w:cols w:num="2" w:equalWidth="0">
            <w:col w:w="1019" w:space="40"/>
            <w:col w:w="10181"/>
          </w:cols>
        </w:sectPr>
      </w:pPr>
    </w:p>
    <w:p>
      <w:pPr>
        <w:pStyle w:val="BodyText"/>
        <w:spacing w:before="5"/>
      </w:pPr>
    </w:p>
    <w:p>
      <w:pPr>
        <w:pStyle w:val="ListParagraph"/>
        <w:numPr>
          <w:ilvl w:val="0"/>
          <w:numId w:val="4"/>
        </w:numPr>
        <w:tabs>
          <w:tab w:pos="2224" w:val="left" w:leader="none"/>
        </w:tabs>
        <w:spacing w:line="482" w:lineRule="auto" w:before="0" w:after="0"/>
        <w:ind w:left="1249" w:right="940" w:firstLine="700"/>
        <w:jc w:val="both"/>
        <w:rPr>
          <w:color w:val="242424"/>
          <w:sz w:val="23"/>
        </w:rPr>
      </w:pPr>
      <w:r>
        <w:rPr/>
        <mc:AlternateContent>
          <mc:Choice Requires="wps">
            <w:drawing>
              <wp:anchor distT="0" distB="0" distL="0" distR="0" allowOverlap="1" layoutInCell="1" locked="0" behindDoc="0" simplePos="0" relativeHeight="15731712">
                <wp:simplePos x="0" y="0"/>
                <wp:positionH relativeFrom="page">
                  <wp:posOffset>5710916</wp:posOffset>
                </wp:positionH>
                <wp:positionV relativeFrom="paragraph">
                  <wp:posOffset>170188</wp:posOffset>
                </wp:positionV>
                <wp:extent cx="31115"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31115" cy="1270"/>
                        </a:xfrm>
                        <a:custGeom>
                          <a:avLst/>
                          <a:gdLst/>
                          <a:ahLst/>
                          <a:cxnLst/>
                          <a:rect l="l" t="t" r="r" b="b"/>
                          <a:pathLst>
                            <a:path w="31115" h="0">
                              <a:moveTo>
                                <a:pt x="0" y="0"/>
                              </a:moveTo>
                              <a:lnTo>
                                <a:pt x="30516" y="0"/>
                              </a:lnTo>
                            </a:path>
                          </a:pathLst>
                        </a:custGeom>
                        <a:ln w="12719">
                          <a:solidFill>
                            <a:srgbClr val="242424"/>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449.678436pt,13.400668pt" to="452.081345pt,13.400668pt" stroked="true" strokeweight="1.001569pt" strokecolor="#242424">
                <v:stroke dashstyle="solid"/>
                <w10:wrap type="none"/>
              </v:line>
            </w:pict>
          </mc:Fallback>
        </mc:AlternateContent>
      </w:r>
      <w:r>
        <w:rPr>
          <w:b/>
          <w:color w:val="242424"/>
          <w:sz w:val="23"/>
        </w:rPr>
        <w:t>Term</w:t>
      </w:r>
      <w:r>
        <w:rPr>
          <w:b/>
          <w:color w:val="242424"/>
          <w:spacing w:val="-15"/>
          <w:sz w:val="23"/>
        </w:rPr>
        <w:t> </w:t>
      </w:r>
      <w:r>
        <w:rPr>
          <w:b/>
          <w:color w:val="242424"/>
          <w:sz w:val="23"/>
        </w:rPr>
        <w:t>and</w:t>
      </w:r>
      <w:r>
        <w:rPr>
          <w:b/>
          <w:color w:val="242424"/>
          <w:spacing w:val="-14"/>
          <w:sz w:val="23"/>
        </w:rPr>
        <w:t> </w:t>
      </w:r>
      <w:r>
        <w:rPr>
          <w:b/>
          <w:color w:val="242424"/>
          <w:sz w:val="23"/>
        </w:rPr>
        <w:t>Termination:</w:t>
      </w:r>
      <w:r>
        <w:rPr>
          <w:b/>
          <w:color w:val="242424"/>
          <w:spacing w:val="8"/>
          <w:sz w:val="23"/>
        </w:rPr>
        <w:t> </w:t>
      </w:r>
      <w:r>
        <w:rPr>
          <w:color w:val="242424"/>
          <w:sz w:val="23"/>
        </w:rPr>
        <w:t>This</w:t>
      </w:r>
      <w:r>
        <w:rPr>
          <w:color w:val="242424"/>
          <w:spacing w:val="-12"/>
          <w:sz w:val="23"/>
        </w:rPr>
        <w:t> </w:t>
      </w:r>
      <w:r>
        <w:rPr>
          <w:color w:val="242424"/>
          <w:sz w:val="23"/>
        </w:rPr>
        <w:t>Agreement shall</w:t>
      </w:r>
      <w:r>
        <w:rPr>
          <w:color w:val="242424"/>
          <w:spacing w:val="-7"/>
          <w:sz w:val="23"/>
        </w:rPr>
        <w:t> </w:t>
      </w:r>
      <w:r>
        <w:rPr>
          <w:color w:val="242424"/>
          <w:sz w:val="23"/>
        </w:rPr>
        <w:t>commence on</w:t>
      </w:r>
      <w:r>
        <w:rPr>
          <w:color w:val="242424"/>
          <w:spacing w:val="-13"/>
          <w:sz w:val="23"/>
        </w:rPr>
        <w:t> </w:t>
      </w:r>
      <w:r>
        <w:rPr>
          <w:b/>
          <w:color w:val="242424"/>
          <w:sz w:val="23"/>
          <w:u w:val="thick" w:color="242424"/>
        </w:rPr>
        <w:t>July 1</w:t>
      </w:r>
      <w:r>
        <w:rPr>
          <w:b/>
          <w:color w:val="242424"/>
          <w:sz w:val="23"/>
          <w:vertAlign w:val="subscript"/>
        </w:rPr>
        <w:t>1</w:t>
      </w:r>
      <w:r>
        <w:rPr>
          <w:b/>
          <w:color w:val="242424"/>
          <w:spacing w:val="-15"/>
          <w:sz w:val="23"/>
          <w:vertAlign w:val="baseline"/>
        </w:rPr>
        <w:t> </w:t>
      </w:r>
      <w:r>
        <w:rPr>
          <w:b/>
          <w:color w:val="242424"/>
          <w:sz w:val="23"/>
          <w:u w:val="thick" w:color="242424"/>
          <w:vertAlign w:val="baseline"/>
        </w:rPr>
        <w:t>2024,</w:t>
      </w:r>
      <w:r>
        <w:rPr>
          <w:b/>
          <w:color w:val="242424"/>
          <w:spacing w:val="-14"/>
          <w:sz w:val="23"/>
          <w:vertAlign w:val="baseline"/>
        </w:rPr>
        <w:t> </w:t>
      </w:r>
      <w:r>
        <w:rPr>
          <w:color w:val="242424"/>
          <w:sz w:val="23"/>
          <w:vertAlign w:val="baseline"/>
        </w:rPr>
        <w:t>and</w:t>
      </w:r>
      <w:r>
        <w:rPr>
          <w:color w:val="242424"/>
          <w:spacing w:val="-7"/>
          <w:sz w:val="23"/>
          <w:vertAlign w:val="baseline"/>
        </w:rPr>
        <w:t> </w:t>
      </w:r>
      <w:r>
        <w:rPr>
          <w:color w:val="242424"/>
          <w:sz w:val="23"/>
          <w:vertAlign w:val="baseline"/>
        </w:rPr>
        <w:t>remain in</w:t>
      </w:r>
      <w:r>
        <w:rPr>
          <w:color w:val="242424"/>
          <w:spacing w:val="-15"/>
          <w:sz w:val="23"/>
          <w:vertAlign w:val="baseline"/>
        </w:rPr>
        <w:t> </w:t>
      </w:r>
      <w:r>
        <w:rPr>
          <w:color w:val="242424"/>
          <w:sz w:val="23"/>
          <w:vertAlign w:val="baseline"/>
        </w:rPr>
        <w:t>effect</w:t>
      </w:r>
      <w:r>
        <w:rPr>
          <w:color w:val="242424"/>
          <w:spacing w:val="-14"/>
          <w:sz w:val="23"/>
          <w:vertAlign w:val="baseline"/>
        </w:rPr>
        <w:t> </w:t>
      </w:r>
      <w:r>
        <w:rPr>
          <w:color w:val="242424"/>
          <w:sz w:val="23"/>
          <w:vertAlign w:val="baseline"/>
        </w:rPr>
        <w:t>until</w:t>
      </w:r>
      <w:r>
        <w:rPr>
          <w:color w:val="242424"/>
          <w:spacing w:val="-12"/>
          <w:sz w:val="23"/>
          <w:vertAlign w:val="baseline"/>
        </w:rPr>
        <w:t> </w:t>
      </w:r>
      <w:r>
        <w:rPr>
          <w:color w:val="242424"/>
          <w:sz w:val="23"/>
          <w:vertAlign w:val="baseline"/>
        </w:rPr>
        <w:t>midnight</w:t>
      </w:r>
      <w:r>
        <w:rPr>
          <w:color w:val="242424"/>
          <w:spacing w:val="-5"/>
          <w:sz w:val="23"/>
          <w:vertAlign w:val="baseline"/>
        </w:rPr>
        <w:t> </w:t>
      </w:r>
      <w:r>
        <w:rPr>
          <w:color w:val="242424"/>
          <w:sz w:val="23"/>
          <w:vertAlign w:val="baseline"/>
        </w:rPr>
        <w:t>of</w:t>
      </w:r>
      <w:r>
        <w:rPr>
          <w:color w:val="242424"/>
          <w:spacing w:val="-15"/>
          <w:sz w:val="23"/>
          <w:vertAlign w:val="baseline"/>
        </w:rPr>
        <w:t> </w:t>
      </w:r>
      <w:r>
        <w:rPr>
          <w:b/>
          <w:color w:val="242424"/>
          <w:sz w:val="23"/>
          <w:u w:val="thick" w:color="242424"/>
          <w:vertAlign w:val="baseline"/>
        </w:rPr>
        <w:t>June</w:t>
      </w:r>
      <w:r>
        <w:rPr>
          <w:b/>
          <w:color w:val="242424"/>
          <w:spacing w:val="-13"/>
          <w:sz w:val="23"/>
          <w:u w:val="thick" w:color="242424"/>
          <w:vertAlign w:val="baseline"/>
        </w:rPr>
        <w:t> </w:t>
      </w:r>
      <w:r>
        <w:rPr>
          <w:b/>
          <w:color w:val="242424"/>
          <w:sz w:val="23"/>
          <w:u w:val="thick" w:color="242424"/>
          <w:vertAlign w:val="baseline"/>
        </w:rPr>
        <w:t>30,</w:t>
      </w:r>
      <w:r>
        <w:rPr>
          <w:b/>
          <w:color w:val="242424"/>
          <w:spacing w:val="-15"/>
          <w:sz w:val="23"/>
          <w:u w:val="thick" w:color="242424"/>
          <w:vertAlign w:val="baseline"/>
        </w:rPr>
        <w:t> </w:t>
      </w:r>
      <w:r>
        <w:rPr>
          <w:b/>
          <w:color w:val="242424"/>
          <w:sz w:val="23"/>
          <w:u w:val="thick" w:color="242424"/>
          <w:vertAlign w:val="baseline"/>
        </w:rPr>
        <w:t>2027,</w:t>
      </w:r>
      <w:r>
        <w:rPr>
          <w:b/>
          <w:color w:val="242424"/>
          <w:spacing w:val="-9"/>
          <w:sz w:val="23"/>
          <w:vertAlign w:val="baseline"/>
        </w:rPr>
        <w:t> </w:t>
      </w:r>
      <w:r>
        <w:rPr>
          <w:color w:val="242424"/>
          <w:sz w:val="23"/>
          <w:vertAlign w:val="baseline"/>
        </w:rPr>
        <w:t>unless</w:t>
      </w:r>
      <w:r>
        <w:rPr>
          <w:color w:val="242424"/>
          <w:spacing w:val="-12"/>
          <w:sz w:val="23"/>
          <w:vertAlign w:val="baseline"/>
        </w:rPr>
        <w:t> </w:t>
      </w:r>
      <w:r>
        <w:rPr>
          <w:color w:val="242424"/>
          <w:sz w:val="23"/>
          <w:vertAlign w:val="baseline"/>
        </w:rPr>
        <w:t>otherwise</w:t>
      </w:r>
      <w:r>
        <w:rPr>
          <w:color w:val="242424"/>
          <w:spacing w:val="-5"/>
          <w:sz w:val="23"/>
          <w:vertAlign w:val="baseline"/>
        </w:rPr>
        <w:t> </w:t>
      </w:r>
      <w:r>
        <w:rPr>
          <w:color w:val="242424"/>
          <w:sz w:val="23"/>
          <w:vertAlign w:val="baseline"/>
        </w:rPr>
        <w:t>terminated</w:t>
      </w:r>
      <w:r>
        <w:rPr>
          <w:color w:val="242424"/>
          <w:spacing w:val="10"/>
          <w:sz w:val="23"/>
          <w:vertAlign w:val="baseline"/>
        </w:rPr>
        <w:t> </w:t>
      </w:r>
      <w:r>
        <w:rPr>
          <w:color w:val="242424"/>
          <w:sz w:val="23"/>
          <w:vertAlign w:val="baseline"/>
        </w:rPr>
        <w:t>in</w:t>
      </w:r>
      <w:r>
        <w:rPr>
          <w:color w:val="242424"/>
          <w:spacing w:val="-15"/>
          <w:sz w:val="23"/>
          <w:vertAlign w:val="baseline"/>
        </w:rPr>
        <w:t> </w:t>
      </w:r>
      <w:r>
        <w:rPr>
          <w:color w:val="242424"/>
          <w:sz w:val="23"/>
          <w:vertAlign w:val="baseline"/>
        </w:rPr>
        <w:t>accordance with</w:t>
      </w:r>
      <w:r>
        <w:rPr>
          <w:color w:val="242424"/>
          <w:spacing w:val="-15"/>
          <w:sz w:val="23"/>
          <w:vertAlign w:val="baseline"/>
        </w:rPr>
        <w:t> </w:t>
      </w:r>
      <w:r>
        <w:rPr>
          <w:color w:val="242424"/>
          <w:sz w:val="23"/>
          <w:vertAlign w:val="baseline"/>
        </w:rPr>
        <w:t>the</w:t>
      </w:r>
      <w:r>
        <w:rPr>
          <w:color w:val="242424"/>
          <w:spacing w:val="-14"/>
          <w:sz w:val="23"/>
          <w:vertAlign w:val="baseline"/>
        </w:rPr>
        <w:t> </w:t>
      </w:r>
      <w:r>
        <w:rPr>
          <w:color w:val="242424"/>
          <w:sz w:val="23"/>
          <w:vertAlign w:val="baseline"/>
        </w:rPr>
        <w:t>terms contained</w:t>
      </w:r>
      <w:r>
        <w:rPr>
          <w:color w:val="242424"/>
          <w:spacing w:val="-2"/>
          <w:sz w:val="23"/>
          <w:vertAlign w:val="baseline"/>
        </w:rPr>
        <w:t> </w:t>
      </w:r>
      <w:r>
        <w:rPr>
          <w:color w:val="242424"/>
          <w:sz w:val="23"/>
          <w:vertAlign w:val="baseline"/>
        </w:rPr>
        <w:t>herein.</w:t>
      </w:r>
      <w:r>
        <w:rPr>
          <w:color w:val="242424"/>
          <w:spacing w:val="40"/>
          <w:sz w:val="23"/>
          <w:vertAlign w:val="baseline"/>
        </w:rPr>
        <w:t> </w:t>
      </w:r>
      <w:r>
        <w:rPr>
          <w:color w:val="242424"/>
          <w:sz w:val="23"/>
          <w:vertAlign w:val="baseline"/>
        </w:rPr>
        <w:t>Either party may terminate the</w:t>
      </w:r>
      <w:r>
        <w:rPr>
          <w:color w:val="242424"/>
          <w:spacing w:val="-7"/>
          <w:sz w:val="23"/>
          <w:vertAlign w:val="baseline"/>
        </w:rPr>
        <w:t> </w:t>
      </w:r>
      <w:r>
        <w:rPr>
          <w:color w:val="242424"/>
          <w:sz w:val="23"/>
          <w:vertAlign w:val="baseline"/>
        </w:rPr>
        <w:t>Agreement at</w:t>
      </w:r>
      <w:r>
        <w:rPr>
          <w:color w:val="242424"/>
          <w:spacing w:val="-15"/>
          <w:sz w:val="23"/>
          <w:vertAlign w:val="baseline"/>
        </w:rPr>
        <w:t> </w:t>
      </w:r>
      <w:r>
        <w:rPr>
          <w:color w:val="242424"/>
          <w:sz w:val="23"/>
          <w:vertAlign w:val="baseline"/>
        </w:rPr>
        <w:t>any</w:t>
      </w:r>
      <w:r>
        <w:rPr>
          <w:color w:val="242424"/>
          <w:spacing w:val="-1"/>
          <w:sz w:val="23"/>
          <w:vertAlign w:val="baseline"/>
        </w:rPr>
        <w:t> </w:t>
      </w:r>
      <w:r>
        <w:rPr>
          <w:color w:val="242424"/>
          <w:sz w:val="23"/>
          <w:vertAlign w:val="baseline"/>
        </w:rPr>
        <w:t>time</w:t>
      </w:r>
      <w:r>
        <w:rPr>
          <w:color w:val="242424"/>
          <w:spacing w:val="-13"/>
          <w:sz w:val="23"/>
          <w:vertAlign w:val="baseline"/>
        </w:rPr>
        <w:t> </w:t>
      </w:r>
      <w:r>
        <w:rPr>
          <w:color w:val="242424"/>
          <w:sz w:val="23"/>
          <w:vertAlign w:val="baseline"/>
        </w:rPr>
        <w:t>during</w:t>
      </w:r>
      <w:r>
        <w:rPr>
          <w:color w:val="242424"/>
          <w:spacing w:val="-6"/>
          <w:sz w:val="23"/>
          <w:vertAlign w:val="baseline"/>
        </w:rPr>
        <w:t> </w:t>
      </w:r>
      <w:r>
        <w:rPr>
          <w:color w:val="242424"/>
          <w:sz w:val="23"/>
          <w:vertAlign w:val="baseline"/>
        </w:rPr>
        <w:t>the</w:t>
      </w:r>
      <w:r>
        <w:rPr>
          <w:color w:val="242424"/>
          <w:spacing w:val="-15"/>
          <w:sz w:val="23"/>
          <w:vertAlign w:val="baseline"/>
        </w:rPr>
        <w:t> </w:t>
      </w:r>
      <w:r>
        <w:rPr>
          <w:color w:val="242424"/>
          <w:sz w:val="23"/>
          <w:vertAlign w:val="baseline"/>
        </w:rPr>
        <w:t>term by</w:t>
      </w:r>
      <w:r>
        <w:rPr>
          <w:color w:val="242424"/>
          <w:spacing w:val="-7"/>
          <w:sz w:val="23"/>
          <w:vertAlign w:val="baseline"/>
        </w:rPr>
        <w:t> </w:t>
      </w:r>
      <w:r>
        <w:rPr>
          <w:color w:val="242424"/>
          <w:sz w:val="23"/>
          <w:vertAlign w:val="baseline"/>
        </w:rPr>
        <w:t>giving ninety (90) days' written notice to the other party. Absent a notice of termination, in the event Lessee</w:t>
      </w:r>
      <w:r>
        <w:rPr>
          <w:color w:val="242424"/>
          <w:spacing w:val="6"/>
          <w:sz w:val="23"/>
          <w:vertAlign w:val="baseline"/>
        </w:rPr>
        <w:t> </w:t>
      </w:r>
      <w:r>
        <w:rPr>
          <w:color w:val="242424"/>
          <w:sz w:val="23"/>
          <w:vertAlign w:val="baseline"/>
        </w:rPr>
        <w:t>remains</w:t>
      </w:r>
      <w:r>
        <w:rPr>
          <w:color w:val="242424"/>
          <w:spacing w:val="5"/>
          <w:sz w:val="23"/>
          <w:vertAlign w:val="baseline"/>
        </w:rPr>
        <w:t> </w:t>
      </w:r>
      <w:r>
        <w:rPr>
          <w:color w:val="242424"/>
          <w:sz w:val="23"/>
          <w:vertAlign w:val="baseline"/>
        </w:rPr>
        <w:t>in</w:t>
      </w:r>
      <w:r>
        <w:rPr>
          <w:color w:val="242424"/>
          <w:spacing w:val="6"/>
          <w:sz w:val="23"/>
          <w:vertAlign w:val="baseline"/>
        </w:rPr>
        <w:t> </w:t>
      </w:r>
      <w:r>
        <w:rPr>
          <w:color w:val="242424"/>
          <w:sz w:val="23"/>
          <w:vertAlign w:val="baseline"/>
        </w:rPr>
        <w:t>possession</w:t>
      </w:r>
      <w:r>
        <w:rPr>
          <w:color w:val="242424"/>
          <w:spacing w:val="14"/>
          <w:sz w:val="23"/>
          <w:vertAlign w:val="baseline"/>
        </w:rPr>
        <w:t> </w:t>
      </w:r>
      <w:r>
        <w:rPr>
          <w:color w:val="242424"/>
          <w:sz w:val="23"/>
          <w:vertAlign w:val="baseline"/>
        </w:rPr>
        <w:t>of</w:t>
      </w:r>
      <w:r>
        <w:rPr>
          <w:color w:val="242424"/>
          <w:spacing w:val="1"/>
          <w:sz w:val="23"/>
          <w:vertAlign w:val="baseline"/>
        </w:rPr>
        <w:t> </w:t>
      </w:r>
      <w:r>
        <w:rPr>
          <w:color w:val="242424"/>
          <w:sz w:val="23"/>
          <w:vertAlign w:val="baseline"/>
        </w:rPr>
        <w:t>the</w:t>
      </w:r>
      <w:r>
        <w:rPr>
          <w:color w:val="242424"/>
          <w:spacing w:val="9"/>
          <w:sz w:val="23"/>
          <w:vertAlign w:val="baseline"/>
        </w:rPr>
        <w:t> </w:t>
      </w:r>
      <w:r>
        <w:rPr>
          <w:color w:val="242424"/>
          <w:sz w:val="23"/>
          <w:vertAlign w:val="baseline"/>
        </w:rPr>
        <w:t>property</w:t>
      </w:r>
      <w:r>
        <w:rPr>
          <w:color w:val="242424"/>
          <w:spacing w:val="11"/>
          <w:sz w:val="23"/>
          <w:vertAlign w:val="baseline"/>
        </w:rPr>
        <w:t> </w:t>
      </w:r>
      <w:r>
        <w:rPr>
          <w:color w:val="242424"/>
          <w:sz w:val="23"/>
          <w:vertAlign w:val="baseline"/>
        </w:rPr>
        <w:t>for</w:t>
      </w:r>
      <w:r>
        <w:rPr>
          <w:color w:val="242424"/>
          <w:spacing w:val="3"/>
          <w:sz w:val="23"/>
          <w:vertAlign w:val="baseline"/>
        </w:rPr>
        <w:t> </w:t>
      </w:r>
      <w:r>
        <w:rPr>
          <w:color w:val="242424"/>
          <w:sz w:val="23"/>
          <w:vertAlign w:val="baseline"/>
        </w:rPr>
        <w:t>any</w:t>
      </w:r>
      <w:r>
        <w:rPr>
          <w:color w:val="242424"/>
          <w:spacing w:val="13"/>
          <w:sz w:val="23"/>
          <w:vertAlign w:val="baseline"/>
        </w:rPr>
        <w:t> </w:t>
      </w:r>
      <w:r>
        <w:rPr>
          <w:color w:val="242424"/>
          <w:sz w:val="23"/>
          <w:vertAlign w:val="baseline"/>
        </w:rPr>
        <w:t>period</w:t>
      </w:r>
      <w:r>
        <w:rPr>
          <w:color w:val="242424"/>
          <w:spacing w:val="3"/>
          <w:sz w:val="23"/>
          <w:vertAlign w:val="baseline"/>
        </w:rPr>
        <w:t> </w:t>
      </w:r>
      <w:r>
        <w:rPr>
          <w:color w:val="242424"/>
          <w:sz w:val="23"/>
          <w:vertAlign w:val="baseline"/>
        </w:rPr>
        <w:t>after</w:t>
      </w:r>
      <w:r>
        <w:rPr>
          <w:color w:val="242424"/>
          <w:spacing w:val="1"/>
          <w:sz w:val="23"/>
          <w:vertAlign w:val="baseline"/>
        </w:rPr>
        <w:t> </w:t>
      </w:r>
      <w:r>
        <w:rPr>
          <w:color w:val="242424"/>
          <w:sz w:val="23"/>
          <w:vertAlign w:val="baseline"/>
        </w:rPr>
        <w:t>the</w:t>
      </w:r>
      <w:r>
        <w:rPr>
          <w:color w:val="242424"/>
          <w:spacing w:val="-10"/>
          <w:sz w:val="23"/>
          <w:vertAlign w:val="baseline"/>
        </w:rPr>
        <w:t> </w:t>
      </w:r>
      <w:r>
        <w:rPr>
          <w:color w:val="242424"/>
          <w:sz w:val="23"/>
          <w:vertAlign w:val="baseline"/>
        </w:rPr>
        <w:t>expiration</w:t>
      </w:r>
      <w:r>
        <w:rPr>
          <w:color w:val="242424"/>
          <w:spacing w:val="8"/>
          <w:sz w:val="23"/>
          <w:vertAlign w:val="baseline"/>
        </w:rPr>
        <w:t> </w:t>
      </w:r>
      <w:r>
        <w:rPr>
          <w:color w:val="242424"/>
          <w:sz w:val="23"/>
          <w:vertAlign w:val="baseline"/>
        </w:rPr>
        <w:t>of</w:t>
      </w:r>
      <w:r>
        <w:rPr>
          <w:color w:val="242424"/>
          <w:spacing w:val="-4"/>
          <w:sz w:val="23"/>
          <w:vertAlign w:val="baseline"/>
        </w:rPr>
        <w:t> </w:t>
      </w:r>
      <w:r>
        <w:rPr>
          <w:color w:val="242424"/>
          <w:sz w:val="23"/>
          <w:vertAlign w:val="baseline"/>
        </w:rPr>
        <w:t>the</w:t>
      </w:r>
      <w:r>
        <w:rPr>
          <w:color w:val="242424"/>
          <w:spacing w:val="-4"/>
          <w:sz w:val="23"/>
          <w:vertAlign w:val="baseline"/>
        </w:rPr>
        <w:t> </w:t>
      </w:r>
      <w:r>
        <w:rPr>
          <w:color w:val="242424"/>
          <w:spacing w:val="-2"/>
          <w:sz w:val="23"/>
          <w:vertAlign w:val="baseline"/>
        </w:rPr>
        <w:t>Agreement</w:t>
      </w:r>
    </w:p>
    <w:p>
      <w:pPr>
        <w:pStyle w:val="BodyText"/>
        <w:spacing w:before="5"/>
        <w:ind w:left="1255"/>
      </w:pPr>
      <w:r>
        <w:rPr>
          <w:color w:val="242424"/>
        </w:rPr>
        <w:t>term</w:t>
      </w:r>
      <w:r>
        <w:rPr>
          <w:color w:val="242424"/>
          <w:spacing w:val="11"/>
        </w:rPr>
        <w:t> </w:t>
      </w:r>
      <w:r>
        <w:rPr>
          <w:color w:val="242424"/>
        </w:rPr>
        <w:t>a</w:t>
      </w:r>
      <w:r>
        <w:rPr>
          <w:color w:val="242424"/>
          <w:spacing w:val="1"/>
        </w:rPr>
        <w:t> </w:t>
      </w:r>
      <w:r>
        <w:rPr>
          <w:color w:val="242424"/>
        </w:rPr>
        <w:t>new</w:t>
      </w:r>
      <w:r>
        <w:rPr>
          <w:color w:val="242424"/>
          <w:spacing w:val="9"/>
        </w:rPr>
        <w:t> </w:t>
      </w:r>
      <w:r>
        <w:rPr>
          <w:color w:val="242424"/>
        </w:rPr>
        <w:t>month-to-month tenancy</w:t>
      </w:r>
      <w:r>
        <w:rPr>
          <w:color w:val="242424"/>
          <w:spacing w:val="13"/>
        </w:rPr>
        <w:t> </w:t>
      </w:r>
      <w:r>
        <w:rPr>
          <w:color w:val="242424"/>
        </w:rPr>
        <w:t>shall</w:t>
      </w:r>
      <w:r>
        <w:rPr>
          <w:color w:val="242424"/>
          <w:spacing w:val="17"/>
        </w:rPr>
        <w:t> </w:t>
      </w:r>
      <w:r>
        <w:rPr>
          <w:color w:val="242424"/>
        </w:rPr>
        <w:t>be</w:t>
      </w:r>
      <w:r>
        <w:rPr>
          <w:color w:val="242424"/>
          <w:spacing w:val="1"/>
        </w:rPr>
        <w:t> </w:t>
      </w:r>
      <w:r>
        <w:rPr>
          <w:color w:val="242424"/>
        </w:rPr>
        <w:t>created</w:t>
      </w:r>
      <w:r>
        <w:rPr>
          <w:color w:val="242424"/>
          <w:spacing w:val="9"/>
        </w:rPr>
        <w:t> </w:t>
      </w:r>
      <w:r>
        <w:rPr>
          <w:color w:val="242424"/>
        </w:rPr>
        <w:t>subject</w:t>
      </w:r>
      <w:r>
        <w:rPr>
          <w:color w:val="242424"/>
          <w:spacing w:val="18"/>
        </w:rPr>
        <w:t> </w:t>
      </w:r>
      <w:r>
        <w:rPr>
          <w:color w:val="242424"/>
        </w:rPr>
        <w:t>to</w:t>
      </w:r>
      <w:r>
        <w:rPr>
          <w:color w:val="242424"/>
          <w:spacing w:val="10"/>
        </w:rPr>
        <w:t> </w:t>
      </w:r>
      <w:r>
        <w:rPr>
          <w:color w:val="242424"/>
        </w:rPr>
        <w:t>the</w:t>
      </w:r>
      <w:r>
        <w:rPr>
          <w:color w:val="242424"/>
          <w:spacing w:val="-1"/>
        </w:rPr>
        <w:t> </w:t>
      </w:r>
      <w:r>
        <w:rPr>
          <w:color w:val="242424"/>
        </w:rPr>
        <w:t>same</w:t>
      </w:r>
      <w:r>
        <w:rPr>
          <w:color w:val="242424"/>
          <w:spacing w:val="5"/>
        </w:rPr>
        <w:t> </w:t>
      </w:r>
      <w:r>
        <w:rPr>
          <w:color w:val="242424"/>
        </w:rPr>
        <w:t>terms</w:t>
      </w:r>
      <w:r>
        <w:rPr>
          <w:color w:val="242424"/>
          <w:spacing w:val="-3"/>
        </w:rPr>
        <w:t> </w:t>
      </w:r>
      <w:r>
        <w:rPr>
          <w:color w:val="242424"/>
        </w:rPr>
        <w:t>and</w:t>
      </w:r>
      <w:r>
        <w:rPr>
          <w:color w:val="242424"/>
          <w:spacing w:val="4"/>
        </w:rPr>
        <w:t> </w:t>
      </w:r>
      <w:r>
        <w:rPr>
          <w:color w:val="242424"/>
        </w:rPr>
        <w:t>conditions</w:t>
      </w:r>
      <w:r>
        <w:rPr>
          <w:color w:val="242424"/>
          <w:spacing w:val="12"/>
        </w:rPr>
        <w:t> </w:t>
      </w:r>
      <w:r>
        <w:rPr>
          <w:color w:val="242424"/>
          <w:spacing w:val="-5"/>
        </w:rPr>
        <w:t>of</w:t>
      </w:r>
    </w:p>
    <w:p>
      <w:pPr>
        <w:spacing w:after="0"/>
        <w:sectPr>
          <w:type w:val="continuous"/>
          <w:pgSz w:w="12240" w:h="15840"/>
          <w:pgMar w:header="0" w:footer="1110" w:top="460" w:bottom="280" w:left="400" w:right="600"/>
        </w:sectPr>
      </w:pPr>
    </w:p>
    <w:p>
      <w:pPr>
        <w:spacing w:before="73"/>
        <w:ind w:left="0" w:right="325" w:firstLine="0"/>
        <w:jc w:val="right"/>
        <w:rPr>
          <w:rFonts w:ascii="Arial"/>
          <w:sz w:val="22"/>
        </w:rPr>
      </w:pPr>
      <w:r>
        <w:rPr>
          <w:rFonts w:ascii="Arial"/>
          <w:color w:val="C4C4C4"/>
          <w:spacing w:val="-10"/>
          <w:w w:val="325"/>
          <w:sz w:val="22"/>
        </w:rPr>
        <w:t>-</w:t>
      </w:r>
    </w:p>
    <w:p>
      <w:pPr>
        <w:pStyle w:val="BodyText"/>
        <w:spacing w:line="484" w:lineRule="auto" w:before="27"/>
        <w:ind w:left="1326" w:right="631" w:firstLine="11"/>
      </w:pPr>
      <w:r>
        <w:rPr>
          <w:color w:val="212121"/>
        </w:rPr>
        <w:t>this agreement</w:t>
      </w:r>
      <w:r>
        <w:rPr>
          <w:color w:val="212121"/>
          <w:spacing w:val="17"/>
        </w:rPr>
        <w:t> </w:t>
      </w:r>
      <w:r>
        <w:rPr>
          <w:color w:val="212121"/>
        </w:rPr>
        <w:t>and at the monthly</w:t>
      </w:r>
      <w:r>
        <w:rPr>
          <w:color w:val="212121"/>
          <w:spacing w:val="31"/>
        </w:rPr>
        <w:t> </w:t>
      </w:r>
      <w:r>
        <w:rPr>
          <w:color w:val="212121"/>
        </w:rPr>
        <w:t>rental</w:t>
      </w:r>
      <w:r>
        <w:rPr>
          <w:color w:val="212121"/>
          <w:spacing w:val="20"/>
        </w:rPr>
        <w:t> </w:t>
      </w:r>
      <w:r>
        <w:rPr>
          <w:color w:val="212121"/>
        </w:rPr>
        <w:t>rate</w:t>
      </w:r>
      <w:r>
        <w:rPr>
          <w:color w:val="212121"/>
          <w:spacing w:val="-1"/>
        </w:rPr>
        <w:t> </w:t>
      </w:r>
      <w:r>
        <w:rPr>
          <w:color w:val="212121"/>
        </w:rPr>
        <w:t>stated in</w:t>
      </w:r>
      <w:r>
        <w:rPr>
          <w:color w:val="212121"/>
          <w:spacing w:val="-3"/>
        </w:rPr>
        <w:t> </w:t>
      </w:r>
      <w:r>
        <w:rPr>
          <w:color w:val="212121"/>
        </w:rPr>
        <w:t>Section 3,</w:t>
      </w:r>
      <w:r>
        <w:rPr>
          <w:color w:val="212121"/>
          <w:spacing w:val="-1"/>
        </w:rPr>
        <w:t> </w:t>
      </w:r>
      <w:r>
        <w:rPr>
          <w:color w:val="212121"/>
        </w:rPr>
        <w:t>unless otherwise</w:t>
      </w:r>
      <w:r>
        <w:rPr>
          <w:color w:val="212121"/>
          <w:spacing w:val="17"/>
        </w:rPr>
        <w:t> </w:t>
      </w:r>
      <w:r>
        <w:rPr>
          <w:color w:val="212121"/>
        </w:rPr>
        <w:t>agreed</w:t>
      </w:r>
      <w:r>
        <w:rPr>
          <w:color w:val="212121"/>
          <w:spacing w:val="21"/>
        </w:rPr>
        <w:t> </w:t>
      </w:r>
      <w:r>
        <w:rPr>
          <w:color w:val="212121"/>
        </w:rPr>
        <w:t>by</w:t>
      </w:r>
      <w:r>
        <w:rPr>
          <w:color w:val="212121"/>
          <w:spacing w:val="15"/>
        </w:rPr>
        <w:t> </w:t>
      </w:r>
      <w:r>
        <w:rPr>
          <w:color w:val="212121"/>
        </w:rPr>
        <w:t>the</w:t>
      </w:r>
      <w:r>
        <w:rPr>
          <w:color w:val="212121"/>
          <w:spacing w:val="80"/>
          <w:w w:val="150"/>
        </w:rPr>
        <w:t> </w:t>
      </w:r>
      <w:r>
        <w:rPr>
          <w:color w:val="565656"/>
          <w:sz w:val="9"/>
        </w:rPr>
        <w:t>&gt;'</w:t>
      </w:r>
      <w:r>
        <w:rPr>
          <w:color w:val="565656"/>
          <w:spacing w:val="40"/>
          <w:sz w:val="9"/>
        </w:rPr>
        <w:t> </w:t>
      </w:r>
      <w:r>
        <w:rPr>
          <w:color w:val="212121"/>
        </w:rPr>
        <w:t>parties in</w:t>
      </w:r>
      <w:r>
        <w:rPr>
          <w:color w:val="212121"/>
          <w:spacing w:val="-1"/>
        </w:rPr>
        <w:t> </w:t>
      </w:r>
      <w:r>
        <w:rPr>
          <w:color w:val="212121"/>
        </w:rPr>
        <w:t>writing. Such month-to-month</w:t>
      </w:r>
      <w:r>
        <w:rPr>
          <w:color w:val="212121"/>
          <w:spacing w:val="-10"/>
        </w:rPr>
        <w:t> </w:t>
      </w:r>
      <w:r>
        <w:rPr>
          <w:color w:val="212121"/>
        </w:rPr>
        <w:t>tenancy shall be</w:t>
      </w:r>
      <w:r>
        <w:rPr>
          <w:color w:val="212121"/>
          <w:spacing w:val="-2"/>
        </w:rPr>
        <w:t> </w:t>
      </w:r>
      <w:r>
        <w:rPr>
          <w:color w:val="212121"/>
        </w:rPr>
        <w:t>terminable on thirty (30)</w:t>
      </w:r>
      <w:r>
        <w:rPr>
          <w:color w:val="212121"/>
          <w:spacing w:val="-3"/>
        </w:rPr>
        <w:t> </w:t>
      </w:r>
      <w:r>
        <w:rPr>
          <w:color w:val="212121"/>
        </w:rPr>
        <w:t>days' notice by either Party or</w:t>
      </w:r>
      <w:r>
        <w:rPr>
          <w:color w:val="212121"/>
          <w:spacing w:val="-2"/>
        </w:rPr>
        <w:t> </w:t>
      </w:r>
      <w:r>
        <w:rPr>
          <w:color w:val="212121"/>
        </w:rPr>
        <w:t>on longer notice if required by law.</w:t>
      </w:r>
    </w:p>
    <w:p>
      <w:pPr>
        <w:pStyle w:val="ListParagraph"/>
        <w:numPr>
          <w:ilvl w:val="0"/>
          <w:numId w:val="4"/>
        </w:numPr>
        <w:tabs>
          <w:tab w:pos="2280" w:val="left" w:leader="none"/>
        </w:tabs>
        <w:spacing w:line="482" w:lineRule="auto" w:before="0" w:after="0"/>
        <w:ind w:left="1332" w:right="917" w:firstLine="689"/>
        <w:jc w:val="both"/>
        <w:rPr>
          <w:color w:val="212121"/>
          <w:sz w:val="23"/>
        </w:rPr>
      </w:pPr>
      <w:r>
        <w:rPr>
          <w:b/>
          <w:color w:val="212121"/>
          <w:sz w:val="23"/>
        </w:rPr>
        <w:t>Rent:</w:t>
      </w:r>
      <w:r>
        <w:rPr>
          <w:b/>
          <w:color w:val="212121"/>
          <w:spacing w:val="-15"/>
          <w:sz w:val="23"/>
        </w:rPr>
        <w:t> </w:t>
      </w:r>
      <w:r>
        <w:rPr>
          <w:color w:val="212121"/>
          <w:sz w:val="23"/>
        </w:rPr>
        <w:t>In</w:t>
      </w:r>
      <w:r>
        <w:rPr>
          <w:color w:val="212121"/>
          <w:spacing w:val="-14"/>
          <w:sz w:val="23"/>
        </w:rPr>
        <w:t> </w:t>
      </w:r>
      <w:r>
        <w:rPr>
          <w:color w:val="212121"/>
          <w:sz w:val="23"/>
        </w:rPr>
        <w:t>consideration</w:t>
      </w:r>
      <w:r>
        <w:rPr>
          <w:color w:val="212121"/>
          <w:spacing w:val="-15"/>
          <w:sz w:val="23"/>
        </w:rPr>
        <w:t> </w:t>
      </w:r>
      <w:r>
        <w:rPr>
          <w:color w:val="212121"/>
          <w:sz w:val="23"/>
        </w:rPr>
        <w:t>of</w:t>
      </w:r>
      <w:r>
        <w:rPr>
          <w:color w:val="212121"/>
          <w:spacing w:val="-14"/>
          <w:sz w:val="23"/>
        </w:rPr>
        <w:t> </w:t>
      </w:r>
      <w:r>
        <w:rPr>
          <w:color w:val="212121"/>
          <w:sz w:val="23"/>
        </w:rPr>
        <w:t>Lessor's</w:t>
      </w:r>
      <w:r>
        <w:rPr>
          <w:color w:val="212121"/>
          <w:spacing w:val="-14"/>
          <w:sz w:val="23"/>
        </w:rPr>
        <w:t> </w:t>
      </w:r>
      <w:r>
        <w:rPr>
          <w:color w:val="212121"/>
          <w:sz w:val="23"/>
        </w:rPr>
        <w:t>promise</w:t>
      </w:r>
      <w:r>
        <w:rPr>
          <w:color w:val="212121"/>
          <w:spacing w:val="-15"/>
          <w:sz w:val="23"/>
        </w:rPr>
        <w:t> </w:t>
      </w:r>
      <w:r>
        <w:rPr>
          <w:color w:val="212121"/>
          <w:sz w:val="23"/>
        </w:rPr>
        <w:t>to</w:t>
      </w:r>
      <w:r>
        <w:rPr>
          <w:color w:val="212121"/>
          <w:spacing w:val="-14"/>
          <w:sz w:val="23"/>
        </w:rPr>
        <w:t> </w:t>
      </w:r>
      <w:r>
        <w:rPr>
          <w:color w:val="212121"/>
          <w:sz w:val="23"/>
        </w:rPr>
        <w:t>lease</w:t>
      </w:r>
      <w:r>
        <w:rPr>
          <w:color w:val="212121"/>
          <w:spacing w:val="-14"/>
          <w:sz w:val="23"/>
        </w:rPr>
        <w:t> </w:t>
      </w:r>
      <w:r>
        <w:rPr>
          <w:color w:val="212121"/>
          <w:sz w:val="23"/>
        </w:rPr>
        <w:t>the</w:t>
      </w:r>
      <w:r>
        <w:rPr>
          <w:color w:val="212121"/>
          <w:spacing w:val="-15"/>
          <w:sz w:val="23"/>
        </w:rPr>
        <w:t> </w:t>
      </w:r>
      <w:r>
        <w:rPr>
          <w:color w:val="212121"/>
          <w:sz w:val="23"/>
        </w:rPr>
        <w:t>Premises</w:t>
      </w:r>
      <w:r>
        <w:rPr>
          <w:color w:val="212121"/>
          <w:spacing w:val="-14"/>
          <w:sz w:val="23"/>
        </w:rPr>
        <w:t> </w:t>
      </w:r>
      <w:r>
        <w:rPr>
          <w:color w:val="212121"/>
          <w:sz w:val="23"/>
        </w:rPr>
        <w:t>and</w:t>
      </w:r>
      <w:r>
        <w:rPr>
          <w:color w:val="212121"/>
          <w:spacing w:val="-15"/>
          <w:sz w:val="23"/>
        </w:rPr>
        <w:t> </w:t>
      </w:r>
      <w:r>
        <w:rPr>
          <w:color w:val="212121"/>
          <w:sz w:val="23"/>
        </w:rPr>
        <w:t>mutually</w:t>
      </w:r>
      <w:r>
        <w:rPr>
          <w:color w:val="212121"/>
          <w:spacing w:val="-14"/>
          <w:sz w:val="23"/>
        </w:rPr>
        <w:t> </w:t>
      </w:r>
      <w:r>
        <w:rPr>
          <w:color w:val="212121"/>
          <w:sz w:val="23"/>
        </w:rPr>
        <w:t>dependent thereon, Lessee promises to pay Lessor the amount of Thirty-One Thousand, Eight Hundred, Twenty-Four,</w:t>
      </w:r>
      <w:r>
        <w:rPr>
          <w:color w:val="212121"/>
          <w:spacing w:val="49"/>
          <w:sz w:val="23"/>
        </w:rPr>
        <w:t> </w:t>
      </w:r>
      <w:r>
        <w:rPr>
          <w:color w:val="212121"/>
          <w:sz w:val="23"/>
        </w:rPr>
        <w:t>and</w:t>
      </w:r>
      <w:r>
        <w:rPr>
          <w:color w:val="212121"/>
          <w:spacing w:val="39"/>
          <w:sz w:val="23"/>
        </w:rPr>
        <w:t> </w:t>
      </w:r>
      <w:r>
        <w:rPr>
          <w:color w:val="212121"/>
          <w:sz w:val="23"/>
        </w:rPr>
        <w:t>00/100</w:t>
      </w:r>
      <w:r>
        <w:rPr>
          <w:color w:val="212121"/>
          <w:spacing w:val="39"/>
          <w:sz w:val="23"/>
        </w:rPr>
        <w:t> </w:t>
      </w:r>
      <w:r>
        <w:rPr>
          <w:color w:val="212121"/>
          <w:sz w:val="23"/>
        </w:rPr>
        <w:t>($31,824.00)</w:t>
      </w:r>
      <w:r>
        <w:rPr>
          <w:color w:val="212121"/>
          <w:spacing w:val="53"/>
          <w:sz w:val="23"/>
        </w:rPr>
        <w:t> </w:t>
      </w:r>
      <w:r>
        <w:rPr>
          <w:color w:val="212121"/>
          <w:sz w:val="23"/>
        </w:rPr>
        <w:t>Dollars</w:t>
      </w:r>
      <w:r>
        <w:rPr>
          <w:color w:val="212121"/>
          <w:spacing w:val="42"/>
          <w:sz w:val="23"/>
        </w:rPr>
        <w:t> </w:t>
      </w:r>
      <w:r>
        <w:rPr>
          <w:color w:val="212121"/>
          <w:sz w:val="23"/>
        </w:rPr>
        <w:t>payable</w:t>
      </w:r>
      <w:r>
        <w:rPr>
          <w:color w:val="212121"/>
          <w:spacing w:val="42"/>
          <w:sz w:val="23"/>
        </w:rPr>
        <w:t> </w:t>
      </w:r>
      <w:r>
        <w:rPr>
          <w:color w:val="212121"/>
          <w:sz w:val="23"/>
        </w:rPr>
        <w:t>in</w:t>
      </w:r>
      <w:r>
        <w:rPr>
          <w:color w:val="212121"/>
          <w:spacing w:val="26"/>
          <w:sz w:val="23"/>
        </w:rPr>
        <w:t> </w:t>
      </w:r>
      <w:r>
        <w:rPr>
          <w:color w:val="212121"/>
          <w:sz w:val="23"/>
        </w:rPr>
        <w:t>Twelve</w:t>
      </w:r>
      <w:r>
        <w:rPr>
          <w:color w:val="212121"/>
          <w:spacing w:val="35"/>
          <w:sz w:val="23"/>
        </w:rPr>
        <w:t> </w:t>
      </w:r>
      <w:r>
        <w:rPr>
          <w:color w:val="212121"/>
          <w:sz w:val="23"/>
        </w:rPr>
        <w:t>(36)</w:t>
      </w:r>
      <w:r>
        <w:rPr>
          <w:color w:val="212121"/>
          <w:spacing w:val="36"/>
          <w:sz w:val="23"/>
        </w:rPr>
        <w:t> </w:t>
      </w:r>
      <w:r>
        <w:rPr>
          <w:color w:val="212121"/>
          <w:sz w:val="23"/>
        </w:rPr>
        <w:t>installments</w:t>
      </w:r>
      <w:r>
        <w:rPr>
          <w:color w:val="212121"/>
          <w:spacing w:val="33"/>
          <w:sz w:val="23"/>
        </w:rPr>
        <w:t> </w:t>
      </w:r>
      <w:r>
        <w:rPr>
          <w:color w:val="212121"/>
          <w:sz w:val="23"/>
        </w:rPr>
        <w:t>of</w:t>
      </w:r>
      <w:r>
        <w:rPr>
          <w:color w:val="212121"/>
          <w:spacing w:val="34"/>
          <w:sz w:val="23"/>
        </w:rPr>
        <w:t> </w:t>
      </w:r>
      <w:r>
        <w:rPr>
          <w:color w:val="212121"/>
          <w:spacing w:val="-2"/>
          <w:sz w:val="23"/>
        </w:rPr>
        <w:t>Eight</w:t>
      </w:r>
    </w:p>
    <w:p>
      <w:pPr>
        <w:pStyle w:val="BodyText"/>
        <w:spacing w:line="482" w:lineRule="auto"/>
        <w:ind w:left="1331" w:right="908" w:firstLine="8"/>
        <w:jc w:val="both"/>
      </w:pPr>
      <w:r>
        <w:rPr>
          <w:color w:val="212121"/>
        </w:rPr>
        <w:t>Hundred,</w:t>
      </w:r>
      <w:r>
        <w:rPr>
          <w:color w:val="212121"/>
          <w:spacing w:val="-6"/>
        </w:rPr>
        <w:t> </w:t>
      </w:r>
      <w:r>
        <w:rPr>
          <w:color w:val="212121"/>
        </w:rPr>
        <w:t>Eighty-Four, and</w:t>
      </w:r>
      <w:r>
        <w:rPr>
          <w:color w:val="212121"/>
          <w:spacing w:val="-2"/>
        </w:rPr>
        <w:t> </w:t>
      </w:r>
      <w:r>
        <w:rPr>
          <w:color w:val="212121"/>
        </w:rPr>
        <w:t>00/100</w:t>
      </w:r>
      <w:r>
        <w:rPr>
          <w:color w:val="212121"/>
          <w:spacing w:val="-1"/>
        </w:rPr>
        <w:t> </w:t>
      </w:r>
      <w:r>
        <w:rPr>
          <w:color w:val="212121"/>
        </w:rPr>
        <w:t>($884.00)</w:t>
      </w:r>
      <w:r>
        <w:rPr>
          <w:color w:val="212121"/>
          <w:spacing w:val="-3"/>
        </w:rPr>
        <w:t> </w:t>
      </w:r>
      <w:r>
        <w:rPr>
          <w:color w:val="212121"/>
        </w:rPr>
        <w:t>Dollars beginning</w:t>
      </w:r>
      <w:r>
        <w:rPr>
          <w:color w:val="212121"/>
          <w:spacing w:val="-4"/>
        </w:rPr>
        <w:t> </w:t>
      </w:r>
      <w:r>
        <w:rPr>
          <w:color w:val="212121"/>
        </w:rPr>
        <w:t>on</w:t>
      </w:r>
      <w:r>
        <w:rPr>
          <w:color w:val="212121"/>
          <w:spacing w:val="-10"/>
        </w:rPr>
        <w:t> </w:t>
      </w:r>
      <w:r>
        <w:rPr>
          <w:color w:val="212121"/>
        </w:rPr>
        <w:t>or</w:t>
      </w:r>
      <w:r>
        <w:rPr>
          <w:color w:val="212121"/>
          <w:spacing w:val="-5"/>
        </w:rPr>
        <w:t> </w:t>
      </w:r>
      <w:r>
        <w:rPr>
          <w:color w:val="212121"/>
        </w:rPr>
        <w:t>before</w:t>
      </w:r>
      <w:r>
        <w:rPr>
          <w:color w:val="212121"/>
          <w:spacing w:val="-9"/>
        </w:rPr>
        <w:t> </w:t>
      </w:r>
      <w:r>
        <w:rPr>
          <w:b/>
          <w:color w:val="212121"/>
          <w:u w:val="thick" w:color="212121"/>
        </w:rPr>
        <w:t>July 1,</w:t>
      </w:r>
      <w:r>
        <w:rPr>
          <w:b/>
          <w:color w:val="212121"/>
          <w:spacing w:val="-15"/>
          <w:u w:val="thick" w:color="212121"/>
        </w:rPr>
        <w:t> </w:t>
      </w:r>
      <w:r>
        <w:rPr>
          <w:b/>
          <w:color w:val="212121"/>
          <w:u w:val="thick" w:color="212121"/>
        </w:rPr>
        <w:t>2024,</w:t>
      </w:r>
      <w:r>
        <w:rPr>
          <w:b/>
          <w:color w:val="212121"/>
          <w:spacing w:val="-6"/>
        </w:rPr>
        <w:t> </w:t>
      </w:r>
      <w:r>
        <w:rPr>
          <w:color w:val="212121"/>
        </w:rPr>
        <w:t>and</w:t>
      </w:r>
      <w:r>
        <w:rPr>
          <w:color w:val="212121"/>
          <w:spacing w:val="-1"/>
        </w:rPr>
        <w:t> </w:t>
      </w:r>
      <w:r>
        <w:rPr>
          <w:color w:val="212121"/>
        </w:rPr>
        <w:t>on or</w:t>
      </w:r>
      <w:r>
        <w:rPr>
          <w:color w:val="212121"/>
          <w:spacing w:val="-14"/>
        </w:rPr>
        <w:t> </w:t>
      </w:r>
      <w:r>
        <w:rPr>
          <w:color w:val="212121"/>
        </w:rPr>
        <w:t>before</w:t>
      </w:r>
      <w:r>
        <w:rPr>
          <w:color w:val="212121"/>
          <w:spacing w:val="-2"/>
        </w:rPr>
        <w:t> </w:t>
      </w:r>
      <w:r>
        <w:rPr>
          <w:color w:val="212121"/>
        </w:rPr>
        <w:t>the</w:t>
      </w:r>
      <w:r>
        <w:rPr>
          <w:color w:val="212121"/>
          <w:spacing w:val="-15"/>
        </w:rPr>
        <w:t> </w:t>
      </w:r>
      <w:r>
        <w:rPr>
          <w:color w:val="212121"/>
        </w:rPr>
        <w:t>first</w:t>
      </w:r>
      <w:r>
        <w:rPr>
          <w:color w:val="212121"/>
          <w:spacing w:val="-9"/>
        </w:rPr>
        <w:t> </w:t>
      </w:r>
      <w:r>
        <w:rPr>
          <w:color w:val="212121"/>
        </w:rPr>
        <w:t>of</w:t>
      </w:r>
      <w:r>
        <w:rPr>
          <w:color w:val="212121"/>
          <w:spacing w:val="-15"/>
        </w:rPr>
        <w:t> </w:t>
      </w:r>
      <w:r>
        <w:rPr>
          <w:color w:val="212121"/>
        </w:rPr>
        <w:t>each</w:t>
      </w:r>
      <w:r>
        <w:rPr>
          <w:color w:val="212121"/>
          <w:spacing w:val="-13"/>
        </w:rPr>
        <w:t> </w:t>
      </w:r>
      <w:r>
        <w:rPr>
          <w:color w:val="212121"/>
        </w:rPr>
        <w:t>successive month thereafter, unless</w:t>
      </w:r>
      <w:r>
        <w:rPr>
          <w:color w:val="212121"/>
          <w:spacing w:val="-2"/>
        </w:rPr>
        <w:t> </w:t>
      </w:r>
      <w:r>
        <w:rPr>
          <w:color w:val="212121"/>
        </w:rPr>
        <w:t>the</w:t>
      </w:r>
      <w:r>
        <w:rPr>
          <w:color w:val="212121"/>
          <w:spacing w:val="-6"/>
        </w:rPr>
        <w:t> </w:t>
      </w:r>
      <w:r>
        <w:rPr>
          <w:color w:val="212121"/>
        </w:rPr>
        <w:t>Agreement</w:t>
      </w:r>
      <w:r>
        <w:rPr>
          <w:color w:val="212121"/>
          <w:spacing w:val="12"/>
        </w:rPr>
        <w:t> </w:t>
      </w:r>
      <w:r>
        <w:rPr>
          <w:color w:val="212121"/>
        </w:rPr>
        <w:t>is</w:t>
      </w:r>
      <w:r>
        <w:rPr>
          <w:color w:val="212121"/>
          <w:spacing w:val="-15"/>
        </w:rPr>
        <w:t> </w:t>
      </w:r>
      <w:r>
        <w:rPr>
          <w:color w:val="212121"/>
        </w:rPr>
        <w:t>sooner</w:t>
      </w:r>
      <w:r>
        <w:rPr>
          <w:color w:val="212121"/>
          <w:spacing w:val="-1"/>
        </w:rPr>
        <w:t> </w:t>
      </w:r>
      <w:r>
        <w:rPr>
          <w:color w:val="212121"/>
        </w:rPr>
        <w:t>terminated. It</w:t>
      </w:r>
      <w:r>
        <w:rPr>
          <w:color w:val="212121"/>
          <w:spacing w:val="-12"/>
        </w:rPr>
        <w:t> </w:t>
      </w:r>
      <w:r>
        <w:rPr>
          <w:color w:val="212121"/>
        </w:rPr>
        <w:t>is</w:t>
      </w:r>
      <w:r>
        <w:rPr>
          <w:color w:val="212121"/>
          <w:spacing w:val="-14"/>
        </w:rPr>
        <w:t> </w:t>
      </w:r>
      <w:r>
        <w:rPr>
          <w:color w:val="212121"/>
        </w:rPr>
        <w:t>understood</w:t>
      </w:r>
      <w:r>
        <w:rPr>
          <w:color w:val="212121"/>
          <w:spacing w:val="20"/>
        </w:rPr>
        <w:t> </w:t>
      </w:r>
      <w:r>
        <w:rPr>
          <w:color w:val="212121"/>
        </w:rPr>
        <w:t>by</w:t>
      </w:r>
      <w:r>
        <w:rPr>
          <w:color w:val="212121"/>
          <w:spacing w:val="-7"/>
        </w:rPr>
        <w:t> </w:t>
      </w:r>
      <w:r>
        <w:rPr>
          <w:color w:val="212121"/>
        </w:rPr>
        <w:t>the</w:t>
      </w:r>
      <w:r>
        <w:rPr>
          <w:color w:val="212121"/>
          <w:spacing w:val="-8"/>
        </w:rPr>
        <w:t> </w:t>
      </w:r>
      <w:r>
        <w:rPr>
          <w:color w:val="212121"/>
        </w:rPr>
        <w:t>parties</w:t>
      </w:r>
      <w:r>
        <w:rPr>
          <w:color w:val="212121"/>
          <w:spacing w:val="-2"/>
        </w:rPr>
        <w:t> </w:t>
      </w:r>
      <w:r>
        <w:rPr>
          <w:color w:val="212121"/>
        </w:rPr>
        <w:t>hereto</w:t>
      </w:r>
      <w:r>
        <w:rPr>
          <w:color w:val="212121"/>
          <w:spacing w:val="-1"/>
        </w:rPr>
        <w:t> </w:t>
      </w:r>
      <w:r>
        <w:rPr>
          <w:color w:val="212121"/>
        </w:rPr>
        <w:t>that</w:t>
      </w:r>
      <w:r>
        <w:rPr>
          <w:color w:val="212121"/>
          <w:spacing w:val="-5"/>
        </w:rPr>
        <w:t> </w:t>
      </w:r>
      <w:r>
        <w:rPr>
          <w:color w:val="212121"/>
        </w:rPr>
        <w:t>upon</w:t>
      </w:r>
      <w:r>
        <w:rPr>
          <w:color w:val="212121"/>
          <w:spacing w:val="-8"/>
        </w:rPr>
        <w:t> </w:t>
      </w:r>
      <w:r>
        <w:rPr>
          <w:color w:val="212121"/>
        </w:rPr>
        <w:t>giving</w:t>
      </w:r>
      <w:r>
        <w:rPr>
          <w:color w:val="212121"/>
          <w:spacing w:val="-2"/>
        </w:rPr>
        <w:t> </w:t>
      </w:r>
      <w:r>
        <w:rPr>
          <w:color w:val="212121"/>
        </w:rPr>
        <w:t>proper notices</w:t>
      </w:r>
      <w:r>
        <w:rPr>
          <w:color w:val="212121"/>
          <w:spacing w:val="-9"/>
        </w:rPr>
        <w:t> </w:t>
      </w:r>
      <w:r>
        <w:rPr>
          <w:color w:val="212121"/>
        </w:rPr>
        <w:t>of</w:t>
      </w:r>
      <w:r>
        <w:rPr>
          <w:color w:val="212121"/>
          <w:spacing w:val="-15"/>
        </w:rPr>
        <w:t> </w:t>
      </w:r>
      <w:r>
        <w:rPr>
          <w:color w:val="212121"/>
        </w:rPr>
        <w:t>termination as</w:t>
      </w:r>
      <w:r>
        <w:rPr>
          <w:color w:val="212121"/>
          <w:spacing w:val="-12"/>
        </w:rPr>
        <w:t> </w:t>
      </w:r>
      <w:r>
        <w:rPr>
          <w:color w:val="212121"/>
        </w:rPr>
        <w:t>provided in Paragraph 2,</w:t>
      </w:r>
      <w:r>
        <w:rPr>
          <w:color w:val="212121"/>
          <w:spacing w:val="-11"/>
        </w:rPr>
        <w:t> </w:t>
      </w:r>
      <w:r>
        <w:rPr>
          <w:color w:val="212121"/>
        </w:rPr>
        <w:t>the</w:t>
      </w:r>
      <w:r>
        <w:rPr>
          <w:color w:val="212121"/>
          <w:spacing w:val="-10"/>
        </w:rPr>
        <w:t> </w:t>
      </w:r>
      <w:r>
        <w:rPr>
          <w:color w:val="212121"/>
        </w:rPr>
        <w:t>Lessee's</w:t>
      </w:r>
      <w:r>
        <w:rPr>
          <w:color w:val="212121"/>
          <w:spacing w:val="-5"/>
        </w:rPr>
        <w:t> </w:t>
      </w:r>
      <w:r>
        <w:rPr>
          <w:color w:val="212121"/>
        </w:rPr>
        <w:t>obligation to make</w:t>
      </w:r>
      <w:r>
        <w:rPr>
          <w:color w:val="212121"/>
          <w:spacing w:val="-7"/>
        </w:rPr>
        <w:t> </w:t>
      </w:r>
      <w:r>
        <w:rPr>
          <w:color w:val="212121"/>
        </w:rPr>
        <w:t>the</w:t>
      </w:r>
      <w:r>
        <w:rPr>
          <w:color w:val="212121"/>
          <w:spacing w:val="-7"/>
        </w:rPr>
        <w:t> </w:t>
      </w:r>
      <w:r>
        <w:rPr>
          <w:color w:val="212121"/>
        </w:rPr>
        <w:t>monthly</w:t>
      </w:r>
      <w:r>
        <w:rPr>
          <w:color w:val="212121"/>
          <w:spacing w:val="17"/>
        </w:rPr>
        <w:t> </w:t>
      </w:r>
      <w:r>
        <w:rPr>
          <w:color w:val="212121"/>
        </w:rPr>
        <w:t>installments shall</w:t>
      </w:r>
      <w:r>
        <w:rPr>
          <w:color w:val="212121"/>
          <w:spacing w:val="-2"/>
        </w:rPr>
        <w:t> </w:t>
      </w:r>
      <w:r>
        <w:rPr>
          <w:color w:val="212121"/>
        </w:rPr>
        <w:t>cease</w:t>
      </w:r>
      <w:r>
        <w:rPr>
          <w:color w:val="212121"/>
          <w:spacing w:val="-2"/>
        </w:rPr>
        <w:t> </w:t>
      </w:r>
      <w:r>
        <w:rPr>
          <w:color w:val="212121"/>
        </w:rPr>
        <w:t>as</w:t>
      </w:r>
      <w:r>
        <w:rPr>
          <w:color w:val="212121"/>
          <w:spacing w:val="-15"/>
        </w:rPr>
        <w:t> </w:t>
      </w:r>
      <w:r>
        <w:rPr>
          <w:color w:val="212121"/>
        </w:rPr>
        <w:t>of</w:t>
      </w:r>
      <w:r>
        <w:rPr>
          <w:color w:val="212121"/>
          <w:spacing w:val="-8"/>
        </w:rPr>
        <w:t> </w:t>
      </w:r>
      <w:r>
        <w:rPr>
          <w:color w:val="212121"/>
        </w:rPr>
        <w:t>the</w:t>
      </w:r>
      <w:r>
        <w:rPr>
          <w:color w:val="212121"/>
          <w:spacing w:val="-12"/>
        </w:rPr>
        <w:t> </w:t>
      </w:r>
      <w:r>
        <w:rPr>
          <w:color w:val="212121"/>
        </w:rPr>
        <w:t>date</w:t>
      </w:r>
      <w:r>
        <w:rPr>
          <w:color w:val="212121"/>
          <w:spacing w:val="-1"/>
        </w:rPr>
        <w:t> </w:t>
      </w:r>
      <w:r>
        <w:rPr>
          <w:color w:val="212121"/>
        </w:rPr>
        <w:t>of </w:t>
      </w:r>
      <w:r>
        <w:rPr>
          <w:color w:val="212121"/>
          <w:spacing w:val="-2"/>
        </w:rPr>
        <w:t>termination.</w:t>
      </w:r>
    </w:p>
    <w:p>
      <w:pPr>
        <w:pStyle w:val="ListParagraph"/>
        <w:numPr>
          <w:ilvl w:val="0"/>
          <w:numId w:val="4"/>
        </w:numPr>
        <w:tabs>
          <w:tab w:pos="2303" w:val="left" w:leader="none"/>
        </w:tabs>
        <w:spacing w:line="484" w:lineRule="auto" w:before="0" w:after="0"/>
        <w:ind w:left="1337" w:right="900" w:firstLine="685"/>
        <w:jc w:val="both"/>
        <w:rPr>
          <w:color w:val="212121"/>
          <w:sz w:val="23"/>
        </w:rPr>
      </w:pPr>
      <w:r>
        <w:rPr>
          <w:b/>
          <w:color w:val="383838"/>
          <w:sz w:val="23"/>
        </w:rPr>
        <w:t>Utilities:</w:t>
      </w:r>
      <w:r>
        <w:rPr>
          <w:b/>
          <w:color w:val="383838"/>
          <w:spacing w:val="80"/>
          <w:sz w:val="23"/>
        </w:rPr>
        <w:t> </w:t>
      </w:r>
      <w:r>
        <w:rPr>
          <w:color w:val="212121"/>
          <w:sz w:val="23"/>
        </w:rPr>
        <w:t>Provision of</w:t>
      </w:r>
      <w:r>
        <w:rPr>
          <w:color w:val="212121"/>
          <w:spacing w:val="-8"/>
          <w:sz w:val="23"/>
        </w:rPr>
        <w:t> </w:t>
      </w:r>
      <w:r>
        <w:rPr>
          <w:color w:val="212121"/>
          <w:sz w:val="23"/>
        </w:rPr>
        <w:t>utilities</w:t>
      </w:r>
      <w:r>
        <w:rPr>
          <w:color w:val="212121"/>
          <w:spacing w:val="-5"/>
          <w:sz w:val="23"/>
        </w:rPr>
        <w:t> </w:t>
      </w:r>
      <w:r>
        <w:rPr>
          <w:color w:val="212121"/>
          <w:sz w:val="23"/>
        </w:rPr>
        <w:t>for</w:t>
      </w:r>
      <w:r>
        <w:rPr>
          <w:color w:val="212121"/>
          <w:spacing w:val="-8"/>
          <w:sz w:val="23"/>
        </w:rPr>
        <w:t> </w:t>
      </w:r>
      <w:r>
        <w:rPr>
          <w:color w:val="212121"/>
          <w:sz w:val="23"/>
        </w:rPr>
        <w:t>the</w:t>
      </w:r>
      <w:r>
        <w:rPr>
          <w:color w:val="212121"/>
          <w:spacing w:val="-10"/>
          <w:sz w:val="23"/>
        </w:rPr>
        <w:t> </w:t>
      </w:r>
      <w:r>
        <w:rPr>
          <w:color w:val="212121"/>
          <w:sz w:val="23"/>
        </w:rPr>
        <w:t>leased premises</w:t>
      </w:r>
      <w:r>
        <w:rPr>
          <w:color w:val="212121"/>
          <w:spacing w:val="-3"/>
          <w:sz w:val="23"/>
        </w:rPr>
        <w:t> </w:t>
      </w:r>
      <w:r>
        <w:rPr>
          <w:color w:val="212121"/>
          <w:sz w:val="23"/>
        </w:rPr>
        <w:t>shall be</w:t>
      </w:r>
      <w:r>
        <w:rPr>
          <w:color w:val="212121"/>
          <w:spacing w:val="-11"/>
          <w:sz w:val="23"/>
        </w:rPr>
        <w:t> </w:t>
      </w:r>
      <w:r>
        <w:rPr>
          <w:color w:val="212121"/>
          <w:sz w:val="23"/>
        </w:rPr>
        <w:t>the</w:t>
      </w:r>
      <w:r>
        <w:rPr>
          <w:color w:val="212121"/>
          <w:spacing w:val="-9"/>
          <w:sz w:val="23"/>
        </w:rPr>
        <w:t> </w:t>
      </w:r>
      <w:r>
        <w:rPr>
          <w:color w:val="212121"/>
          <w:sz w:val="23"/>
        </w:rPr>
        <w:t>responsibility</w:t>
      </w:r>
      <w:r>
        <w:rPr>
          <w:color w:val="212121"/>
          <w:spacing w:val="-13"/>
          <w:sz w:val="23"/>
        </w:rPr>
        <w:t> </w:t>
      </w:r>
      <w:r>
        <w:rPr>
          <w:color w:val="212121"/>
          <w:sz w:val="23"/>
        </w:rPr>
        <w:t>of</w:t>
      </w:r>
      <w:r>
        <w:rPr>
          <w:color w:val="212121"/>
          <w:spacing w:val="-10"/>
          <w:sz w:val="23"/>
        </w:rPr>
        <w:t> </w:t>
      </w:r>
      <w:r>
        <w:rPr>
          <w:color w:val="212121"/>
          <w:sz w:val="23"/>
        </w:rPr>
        <w:t>the individual</w:t>
      </w:r>
      <w:r>
        <w:rPr>
          <w:color w:val="212121"/>
          <w:spacing w:val="40"/>
          <w:sz w:val="23"/>
        </w:rPr>
        <w:t> </w:t>
      </w:r>
      <w:r>
        <w:rPr>
          <w:color w:val="212121"/>
          <w:sz w:val="23"/>
        </w:rPr>
        <w:t>parties as follows:</w:t>
      </w:r>
    </w:p>
    <w:tbl>
      <w:tblPr>
        <w:tblW w:w="0" w:type="auto"/>
        <w:jc w:val="left"/>
        <w:tblInd w:w="1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980"/>
        <w:gridCol w:w="2999"/>
        <w:gridCol w:w="2999"/>
      </w:tblGrid>
      <w:tr>
        <w:trPr>
          <w:trHeight w:val="523" w:hRule="atLeast"/>
        </w:trPr>
        <w:tc>
          <w:tcPr>
            <w:tcW w:w="2980" w:type="dxa"/>
          </w:tcPr>
          <w:p>
            <w:pPr>
              <w:pStyle w:val="TableParagraph"/>
              <w:spacing w:line="244" w:lineRule="exact"/>
              <w:ind w:left="8"/>
              <w:jc w:val="center"/>
              <w:rPr>
                <w:b/>
                <w:sz w:val="23"/>
              </w:rPr>
            </w:pPr>
            <w:r>
              <w:rPr>
                <w:b/>
                <w:color w:val="383838"/>
                <w:spacing w:val="-2"/>
                <w:sz w:val="23"/>
              </w:rPr>
              <w:t>Utility</w:t>
            </w:r>
          </w:p>
        </w:tc>
        <w:tc>
          <w:tcPr>
            <w:tcW w:w="2999" w:type="dxa"/>
          </w:tcPr>
          <w:p>
            <w:pPr>
              <w:pStyle w:val="TableParagraph"/>
              <w:spacing w:line="244" w:lineRule="exact"/>
              <w:ind w:right="6"/>
              <w:jc w:val="center"/>
              <w:rPr>
                <w:b/>
                <w:sz w:val="23"/>
              </w:rPr>
            </w:pPr>
            <w:r>
              <w:rPr>
                <w:b/>
                <w:color w:val="212121"/>
                <w:spacing w:val="-2"/>
                <w:sz w:val="23"/>
              </w:rPr>
              <w:t>Lessor</w:t>
            </w:r>
          </w:p>
        </w:tc>
        <w:tc>
          <w:tcPr>
            <w:tcW w:w="2999" w:type="dxa"/>
          </w:tcPr>
          <w:p>
            <w:pPr>
              <w:pStyle w:val="TableParagraph"/>
              <w:spacing w:line="244" w:lineRule="exact"/>
              <w:ind w:right="19"/>
              <w:jc w:val="center"/>
              <w:rPr>
                <w:b/>
                <w:sz w:val="23"/>
              </w:rPr>
            </w:pPr>
            <w:r>
              <w:rPr>
                <w:b/>
                <w:color w:val="212121"/>
                <w:spacing w:val="-2"/>
                <w:sz w:val="23"/>
              </w:rPr>
              <w:t>Lessee</w:t>
            </w:r>
          </w:p>
        </w:tc>
      </w:tr>
      <w:tr>
        <w:trPr>
          <w:trHeight w:val="528" w:hRule="atLeast"/>
        </w:trPr>
        <w:tc>
          <w:tcPr>
            <w:tcW w:w="2980" w:type="dxa"/>
          </w:tcPr>
          <w:p>
            <w:pPr>
              <w:pStyle w:val="TableParagraph"/>
              <w:spacing w:line="249" w:lineRule="exact"/>
              <w:ind w:left="110"/>
              <w:rPr>
                <w:sz w:val="23"/>
              </w:rPr>
            </w:pPr>
            <w:r>
              <w:rPr>
                <w:color w:val="212121"/>
                <w:spacing w:val="-2"/>
                <w:sz w:val="23"/>
              </w:rPr>
              <w:t>Electricity</w:t>
            </w:r>
          </w:p>
        </w:tc>
        <w:tc>
          <w:tcPr>
            <w:tcW w:w="2999" w:type="dxa"/>
          </w:tcPr>
          <w:p>
            <w:pPr>
              <w:pStyle w:val="TableParagraph"/>
              <w:spacing w:line="251" w:lineRule="exact"/>
              <w:ind w:right="6"/>
              <w:jc w:val="center"/>
              <w:rPr>
                <w:b/>
                <w:sz w:val="24"/>
              </w:rPr>
            </w:pPr>
            <w:r>
              <w:rPr>
                <w:b/>
                <w:color w:val="212121"/>
                <w:spacing w:val="-10"/>
                <w:sz w:val="24"/>
              </w:rPr>
              <w:t>X</w:t>
            </w:r>
          </w:p>
        </w:tc>
        <w:tc>
          <w:tcPr>
            <w:tcW w:w="2999" w:type="dxa"/>
          </w:tcPr>
          <w:p>
            <w:pPr>
              <w:pStyle w:val="TableParagraph"/>
              <w:ind w:left="0"/>
              <w:rPr>
                <w:sz w:val="22"/>
              </w:rPr>
            </w:pPr>
          </w:p>
        </w:tc>
      </w:tr>
      <w:tr>
        <w:trPr>
          <w:trHeight w:val="523" w:hRule="atLeast"/>
        </w:trPr>
        <w:tc>
          <w:tcPr>
            <w:tcW w:w="2980" w:type="dxa"/>
          </w:tcPr>
          <w:p>
            <w:pPr>
              <w:pStyle w:val="TableParagraph"/>
              <w:spacing w:line="244" w:lineRule="exact"/>
              <w:ind w:left="106"/>
              <w:rPr>
                <w:sz w:val="23"/>
              </w:rPr>
            </w:pPr>
            <w:r>
              <w:rPr>
                <w:color w:val="212121"/>
                <w:spacing w:val="-2"/>
                <w:sz w:val="23"/>
              </w:rPr>
              <w:t>Gas/Heat</w:t>
            </w:r>
          </w:p>
        </w:tc>
        <w:tc>
          <w:tcPr>
            <w:tcW w:w="2999" w:type="dxa"/>
          </w:tcPr>
          <w:p>
            <w:pPr>
              <w:pStyle w:val="TableParagraph"/>
              <w:spacing w:line="247" w:lineRule="exact"/>
              <w:ind w:right="1"/>
              <w:jc w:val="center"/>
              <w:rPr>
                <w:b/>
                <w:sz w:val="24"/>
              </w:rPr>
            </w:pPr>
            <w:r>
              <w:rPr>
                <w:b/>
                <w:color w:val="212121"/>
                <w:spacing w:val="-10"/>
                <w:sz w:val="24"/>
              </w:rPr>
              <w:t>X</w:t>
            </w:r>
          </w:p>
        </w:tc>
        <w:tc>
          <w:tcPr>
            <w:tcW w:w="2999" w:type="dxa"/>
          </w:tcPr>
          <w:p>
            <w:pPr>
              <w:pStyle w:val="TableParagraph"/>
              <w:ind w:left="0"/>
              <w:rPr>
                <w:sz w:val="22"/>
              </w:rPr>
            </w:pPr>
          </w:p>
        </w:tc>
      </w:tr>
      <w:tr>
        <w:trPr>
          <w:trHeight w:val="528" w:hRule="atLeast"/>
        </w:trPr>
        <w:tc>
          <w:tcPr>
            <w:tcW w:w="2980" w:type="dxa"/>
          </w:tcPr>
          <w:p>
            <w:pPr>
              <w:pStyle w:val="TableParagraph"/>
              <w:spacing w:line="249" w:lineRule="exact"/>
              <w:ind w:left="100"/>
              <w:rPr>
                <w:sz w:val="23"/>
              </w:rPr>
            </w:pPr>
            <w:r>
              <w:rPr>
                <w:color w:val="212121"/>
                <w:spacing w:val="-2"/>
                <w:sz w:val="23"/>
              </w:rPr>
              <w:t>Sewage</w:t>
            </w:r>
          </w:p>
        </w:tc>
        <w:tc>
          <w:tcPr>
            <w:tcW w:w="2999" w:type="dxa"/>
          </w:tcPr>
          <w:p>
            <w:pPr>
              <w:pStyle w:val="TableParagraph"/>
              <w:spacing w:line="251" w:lineRule="exact"/>
              <w:ind w:right="6"/>
              <w:jc w:val="center"/>
              <w:rPr>
                <w:b/>
                <w:sz w:val="24"/>
              </w:rPr>
            </w:pPr>
            <w:r>
              <w:rPr>
                <w:b/>
                <w:color w:val="212121"/>
                <w:spacing w:val="-10"/>
                <w:sz w:val="24"/>
              </w:rPr>
              <w:t>X</w:t>
            </w:r>
          </w:p>
        </w:tc>
        <w:tc>
          <w:tcPr>
            <w:tcW w:w="2999" w:type="dxa"/>
          </w:tcPr>
          <w:p>
            <w:pPr>
              <w:pStyle w:val="TableParagraph"/>
              <w:ind w:left="0"/>
              <w:rPr>
                <w:sz w:val="22"/>
              </w:rPr>
            </w:pPr>
          </w:p>
        </w:tc>
      </w:tr>
      <w:tr>
        <w:trPr>
          <w:trHeight w:val="528" w:hRule="atLeast"/>
        </w:trPr>
        <w:tc>
          <w:tcPr>
            <w:tcW w:w="2980" w:type="dxa"/>
          </w:tcPr>
          <w:p>
            <w:pPr>
              <w:pStyle w:val="TableParagraph"/>
              <w:spacing w:line="254" w:lineRule="exact"/>
              <w:ind w:left="111"/>
              <w:rPr>
                <w:sz w:val="23"/>
              </w:rPr>
            </w:pPr>
            <w:r>
              <w:rPr>
                <w:color w:val="212121"/>
                <w:spacing w:val="-2"/>
                <w:sz w:val="23"/>
              </w:rPr>
              <w:t>Water</w:t>
            </w:r>
          </w:p>
        </w:tc>
        <w:tc>
          <w:tcPr>
            <w:tcW w:w="2999" w:type="dxa"/>
          </w:tcPr>
          <w:p>
            <w:pPr>
              <w:pStyle w:val="TableParagraph"/>
              <w:spacing w:line="258" w:lineRule="exact"/>
              <w:jc w:val="center"/>
              <w:rPr>
                <w:sz w:val="25"/>
              </w:rPr>
            </w:pPr>
            <w:r>
              <w:rPr>
                <w:color w:val="212121"/>
                <w:spacing w:val="-10"/>
                <w:sz w:val="25"/>
              </w:rPr>
              <w:t>X</w:t>
            </w:r>
          </w:p>
        </w:tc>
        <w:tc>
          <w:tcPr>
            <w:tcW w:w="2999" w:type="dxa"/>
          </w:tcPr>
          <w:p>
            <w:pPr>
              <w:pStyle w:val="TableParagraph"/>
              <w:ind w:left="0"/>
              <w:rPr>
                <w:sz w:val="22"/>
              </w:rPr>
            </w:pPr>
          </w:p>
        </w:tc>
      </w:tr>
      <w:tr>
        <w:trPr>
          <w:trHeight w:val="528" w:hRule="atLeast"/>
        </w:trPr>
        <w:tc>
          <w:tcPr>
            <w:tcW w:w="2980" w:type="dxa"/>
          </w:tcPr>
          <w:p>
            <w:pPr>
              <w:pStyle w:val="TableParagraph"/>
              <w:spacing w:line="244" w:lineRule="exact"/>
              <w:ind w:left="106"/>
              <w:rPr>
                <w:sz w:val="23"/>
              </w:rPr>
            </w:pPr>
            <w:r>
              <w:rPr>
                <w:color w:val="212121"/>
                <w:sz w:val="23"/>
              </w:rPr>
              <w:t>Garbage</w:t>
            </w:r>
            <w:r>
              <w:rPr>
                <w:color w:val="212121"/>
                <w:spacing w:val="-3"/>
                <w:sz w:val="23"/>
              </w:rPr>
              <w:t> </w:t>
            </w:r>
            <w:r>
              <w:rPr>
                <w:color w:val="212121"/>
                <w:spacing w:val="-2"/>
                <w:sz w:val="23"/>
              </w:rPr>
              <w:t>Removal</w:t>
            </w:r>
          </w:p>
        </w:tc>
        <w:tc>
          <w:tcPr>
            <w:tcW w:w="2999" w:type="dxa"/>
          </w:tcPr>
          <w:p>
            <w:pPr>
              <w:pStyle w:val="TableParagraph"/>
              <w:spacing w:line="251" w:lineRule="exact"/>
              <w:ind w:right="1"/>
              <w:jc w:val="center"/>
              <w:rPr>
                <w:b/>
                <w:sz w:val="24"/>
              </w:rPr>
            </w:pPr>
            <w:r>
              <w:rPr>
                <w:b/>
                <w:color w:val="212121"/>
                <w:spacing w:val="-10"/>
                <w:sz w:val="24"/>
              </w:rPr>
              <w:t>X</w:t>
            </w:r>
          </w:p>
        </w:tc>
        <w:tc>
          <w:tcPr>
            <w:tcW w:w="2999" w:type="dxa"/>
          </w:tcPr>
          <w:p>
            <w:pPr>
              <w:pStyle w:val="TableParagraph"/>
              <w:ind w:left="0"/>
              <w:rPr>
                <w:sz w:val="22"/>
              </w:rPr>
            </w:pPr>
          </w:p>
        </w:tc>
      </w:tr>
      <w:tr>
        <w:trPr>
          <w:trHeight w:val="523" w:hRule="atLeast"/>
        </w:trPr>
        <w:tc>
          <w:tcPr>
            <w:tcW w:w="2980" w:type="dxa"/>
          </w:tcPr>
          <w:p>
            <w:pPr>
              <w:pStyle w:val="TableParagraph"/>
              <w:spacing w:line="249" w:lineRule="exact"/>
              <w:ind w:left="105"/>
              <w:rPr>
                <w:sz w:val="23"/>
              </w:rPr>
            </w:pPr>
            <w:r>
              <w:rPr>
                <w:color w:val="212121"/>
                <w:spacing w:val="-2"/>
                <w:sz w:val="23"/>
              </w:rPr>
              <w:t>Janitorial</w:t>
            </w:r>
            <w:r>
              <w:rPr>
                <w:color w:val="212121"/>
                <w:spacing w:val="1"/>
                <w:sz w:val="23"/>
              </w:rPr>
              <w:t> </w:t>
            </w:r>
            <w:r>
              <w:rPr>
                <w:color w:val="212121"/>
                <w:spacing w:val="-2"/>
                <w:sz w:val="23"/>
              </w:rPr>
              <w:t>Services</w:t>
            </w:r>
          </w:p>
        </w:tc>
        <w:tc>
          <w:tcPr>
            <w:tcW w:w="2999" w:type="dxa"/>
          </w:tcPr>
          <w:p>
            <w:pPr>
              <w:pStyle w:val="TableParagraph"/>
              <w:spacing w:line="251" w:lineRule="exact"/>
              <w:ind w:right="1"/>
              <w:jc w:val="center"/>
              <w:rPr>
                <w:b/>
                <w:sz w:val="24"/>
              </w:rPr>
            </w:pPr>
            <w:r>
              <w:rPr>
                <w:b/>
                <w:color w:val="212121"/>
                <w:spacing w:val="-10"/>
                <w:sz w:val="24"/>
              </w:rPr>
              <w:t>X</w:t>
            </w:r>
          </w:p>
        </w:tc>
        <w:tc>
          <w:tcPr>
            <w:tcW w:w="2999" w:type="dxa"/>
          </w:tcPr>
          <w:p>
            <w:pPr>
              <w:pStyle w:val="TableParagraph"/>
              <w:ind w:left="0"/>
              <w:rPr>
                <w:sz w:val="22"/>
              </w:rPr>
            </w:pPr>
          </w:p>
        </w:tc>
      </w:tr>
      <w:tr>
        <w:trPr>
          <w:trHeight w:val="1595" w:hRule="atLeast"/>
        </w:trPr>
        <w:tc>
          <w:tcPr>
            <w:tcW w:w="2980" w:type="dxa"/>
          </w:tcPr>
          <w:p>
            <w:pPr>
              <w:pStyle w:val="TableParagraph"/>
              <w:tabs>
                <w:tab w:pos="2175" w:val="left" w:leader="none"/>
              </w:tabs>
              <w:spacing w:line="472" w:lineRule="auto"/>
              <w:ind w:left="106" w:right="94" w:firstLine="4"/>
              <w:rPr>
                <w:sz w:val="23"/>
              </w:rPr>
            </w:pPr>
            <w:r>
              <w:rPr>
                <w:color w:val="212121"/>
                <w:spacing w:val="-2"/>
                <w:sz w:val="23"/>
              </w:rPr>
              <w:t>Broadband</w:t>
            </w:r>
            <w:r>
              <w:rPr>
                <w:color w:val="212121"/>
                <w:sz w:val="23"/>
              </w:rPr>
              <w:tab/>
            </w:r>
            <w:r>
              <w:rPr>
                <w:color w:val="212121"/>
                <w:spacing w:val="-4"/>
                <w:sz w:val="23"/>
              </w:rPr>
              <w:t>Internet </w:t>
            </w:r>
            <w:r>
              <w:rPr>
                <w:color w:val="212121"/>
                <w:sz w:val="23"/>
              </w:rPr>
              <w:t>Connectivity</w:t>
            </w:r>
            <w:r>
              <w:rPr>
                <w:color w:val="212121"/>
                <w:spacing w:val="-23"/>
                <w:sz w:val="23"/>
              </w:rPr>
              <w:t> </w:t>
            </w:r>
            <w:r>
              <w:rPr>
                <w:i/>
                <w:color w:val="212121"/>
                <w:sz w:val="24"/>
              </w:rPr>
              <w:t>IN</w:t>
            </w:r>
            <w:r>
              <w:rPr>
                <w:color w:val="212121"/>
                <w:sz w:val="23"/>
              </w:rPr>
              <w:t>etwork </w:t>
            </w:r>
            <w:r>
              <w:rPr>
                <w:color w:val="212121"/>
                <w:spacing w:val="-2"/>
                <w:sz w:val="23"/>
              </w:rPr>
              <w:t>Access*</w:t>
            </w:r>
          </w:p>
        </w:tc>
        <w:tc>
          <w:tcPr>
            <w:tcW w:w="2999" w:type="dxa"/>
          </w:tcPr>
          <w:p>
            <w:pPr>
              <w:pStyle w:val="TableParagraph"/>
              <w:spacing w:line="251" w:lineRule="exact"/>
              <w:ind w:right="1"/>
              <w:jc w:val="center"/>
              <w:rPr>
                <w:b/>
                <w:sz w:val="24"/>
              </w:rPr>
            </w:pPr>
            <w:r>
              <w:rPr>
                <w:b/>
                <w:color w:val="212121"/>
                <w:spacing w:val="-10"/>
                <w:sz w:val="24"/>
              </w:rPr>
              <w:t>X</w:t>
            </w:r>
          </w:p>
        </w:tc>
        <w:tc>
          <w:tcPr>
            <w:tcW w:w="2999" w:type="dxa"/>
          </w:tcPr>
          <w:p>
            <w:pPr>
              <w:pStyle w:val="TableParagraph"/>
              <w:ind w:left="0"/>
              <w:rPr>
                <w:sz w:val="22"/>
              </w:rPr>
            </w:pPr>
          </w:p>
        </w:tc>
      </w:tr>
    </w:tbl>
    <w:p>
      <w:pPr>
        <w:pStyle w:val="BodyText"/>
        <w:spacing w:line="489" w:lineRule="auto"/>
        <w:ind w:left="1338" w:right="631" w:firstLine="682"/>
      </w:pPr>
      <w:r>
        <w:rPr>
          <w:color w:val="212121"/>
        </w:rPr>
        <w:t>*In the event</w:t>
      </w:r>
      <w:r>
        <w:rPr>
          <w:color w:val="212121"/>
          <w:spacing w:val="32"/>
        </w:rPr>
        <w:t> </w:t>
      </w:r>
      <w:r>
        <w:rPr>
          <w:color w:val="212121"/>
        </w:rPr>
        <w:t>that</w:t>
      </w:r>
      <w:r>
        <w:rPr>
          <w:color w:val="212121"/>
          <w:spacing w:val="27"/>
        </w:rPr>
        <w:t> </w:t>
      </w:r>
      <w:r>
        <w:rPr>
          <w:color w:val="212121"/>
        </w:rPr>
        <w:t>Internet</w:t>
      </w:r>
      <w:r>
        <w:rPr>
          <w:color w:val="212121"/>
          <w:spacing w:val="37"/>
        </w:rPr>
        <w:t> </w:t>
      </w:r>
      <w:r>
        <w:rPr>
          <w:color w:val="212121"/>
        </w:rPr>
        <w:t>Connectivity</w:t>
      </w:r>
      <w:r>
        <w:rPr>
          <w:color w:val="212121"/>
          <w:spacing w:val="40"/>
        </w:rPr>
        <w:t> </w:t>
      </w:r>
      <w:r>
        <w:rPr>
          <w:color w:val="212121"/>
        </w:rPr>
        <w:t>is Lessee's</w:t>
      </w:r>
      <w:r>
        <w:rPr>
          <w:color w:val="212121"/>
          <w:spacing w:val="35"/>
        </w:rPr>
        <w:t> </w:t>
      </w:r>
      <w:r>
        <w:rPr>
          <w:color w:val="212121"/>
        </w:rPr>
        <w:t>responsibility, Lessor shall</w:t>
      </w:r>
      <w:r>
        <w:rPr>
          <w:color w:val="212121"/>
          <w:spacing w:val="34"/>
        </w:rPr>
        <w:t> </w:t>
      </w:r>
      <w:r>
        <w:rPr>
          <w:color w:val="212121"/>
        </w:rPr>
        <w:t>provide reasonable accommodation and assistance in meeting any installation requirements.</w:t>
      </w:r>
    </w:p>
    <w:p>
      <w:pPr>
        <w:spacing w:after="0" w:line="489" w:lineRule="auto"/>
        <w:sectPr>
          <w:pgSz w:w="12240" w:h="15840"/>
          <w:pgMar w:header="0" w:footer="1110" w:top="700" w:bottom="1320" w:left="400" w:right="600"/>
        </w:sectPr>
      </w:pPr>
    </w:p>
    <w:p>
      <w:pPr>
        <w:spacing w:before="59"/>
        <w:ind w:left="0" w:right="0" w:firstLine="0"/>
        <w:jc w:val="right"/>
        <w:rPr>
          <w:rFonts w:ascii="Arial"/>
          <w:sz w:val="47"/>
        </w:rPr>
      </w:pPr>
      <w:r>
        <w:rPr>
          <w:color w:val="444446"/>
          <w:spacing w:val="-4"/>
          <w:w w:val="70"/>
          <w:sz w:val="19"/>
        </w:rPr>
        <w:t>,,.</w:t>
      </w:r>
      <w:r>
        <w:rPr>
          <w:rFonts w:ascii="Arial"/>
          <w:color w:val="232323"/>
          <w:spacing w:val="-4"/>
          <w:w w:val="70"/>
          <w:position w:val="-9"/>
          <w:sz w:val="47"/>
        </w:rPr>
        <w:t>.</w:t>
      </w:r>
    </w:p>
    <w:p>
      <w:pPr>
        <w:spacing w:line="240" w:lineRule="auto" w:before="274"/>
        <w:rPr>
          <w:rFonts w:ascii="Arial"/>
          <w:sz w:val="24"/>
        </w:rPr>
      </w:pPr>
      <w:r>
        <w:rPr/>
        <w:br w:type="column"/>
      </w:r>
      <w:r>
        <w:rPr>
          <w:rFonts w:ascii="Arial"/>
          <w:sz w:val="24"/>
        </w:rPr>
      </w:r>
    </w:p>
    <w:p>
      <w:pPr>
        <w:tabs>
          <w:tab w:pos="360" w:val="left" w:leader="none"/>
        </w:tabs>
        <w:spacing w:before="0"/>
        <w:ind w:left="0" w:right="0" w:firstLine="0"/>
        <w:jc w:val="left"/>
        <w:rPr>
          <w:sz w:val="24"/>
        </w:rPr>
      </w:pPr>
      <w:r>
        <w:rPr>
          <w:rFonts w:ascii="Arial"/>
          <w:color w:val="A8A8A8"/>
          <w:spacing w:val="-10"/>
          <w:w w:val="220"/>
          <w:sz w:val="24"/>
          <w:vertAlign w:val="superscript"/>
        </w:rPr>
        <w:t>-</w:t>
      </w:r>
      <w:r>
        <w:rPr>
          <w:rFonts w:ascii="Arial"/>
          <w:color w:val="A8A8A8"/>
          <w:sz w:val="24"/>
          <w:vertAlign w:val="baseline"/>
        </w:rPr>
        <w:tab/>
      </w:r>
      <w:r>
        <w:rPr>
          <w:color w:val="444446"/>
          <w:spacing w:val="-11"/>
          <w:w w:val="65"/>
          <w:sz w:val="24"/>
          <w:vertAlign w:val="baseline"/>
        </w:rPr>
        <w:t>..</w:t>
      </w:r>
      <w:r>
        <w:rPr>
          <w:color w:val="444446"/>
          <w:spacing w:val="-11"/>
          <w:w w:val="65"/>
          <w:sz w:val="24"/>
          <w:vertAlign w:val="baseline"/>
        </w:rPr>
        <w:t>.</w:t>
      </w:r>
    </w:p>
    <w:p>
      <w:pPr>
        <w:spacing w:line="240" w:lineRule="auto" w:before="0"/>
        <w:rPr>
          <w:sz w:val="23"/>
        </w:rPr>
      </w:pPr>
      <w:r>
        <w:rPr/>
        <w:br w:type="column"/>
      </w:r>
      <w:r>
        <w:rPr>
          <w:sz w:val="23"/>
        </w:rPr>
      </w:r>
    </w:p>
    <w:p>
      <w:pPr>
        <w:pStyle w:val="BodyText"/>
        <w:spacing w:before="223"/>
      </w:pPr>
    </w:p>
    <w:p>
      <w:pPr>
        <w:pStyle w:val="ListParagraph"/>
        <w:numPr>
          <w:ilvl w:val="0"/>
          <w:numId w:val="4"/>
        </w:numPr>
        <w:tabs>
          <w:tab w:pos="1222" w:val="left" w:leader="none"/>
        </w:tabs>
        <w:spacing w:line="480" w:lineRule="auto" w:before="1" w:after="0"/>
        <w:ind w:left="140" w:right="945" w:firstLine="703"/>
        <w:jc w:val="both"/>
        <w:rPr>
          <w:color w:val="232323"/>
          <w:sz w:val="23"/>
        </w:rPr>
      </w:pPr>
      <w:r>
        <w:rPr>
          <w:b/>
          <w:color w:val="232323"/>
          <w:sz w:val="22"/>
        </w:rPr>
        <w:t>Alterations:</w:t>
      </w:r>
      <w:r>
        <w:rPr>
          <w:b/>
          <w:color w:val="232323"/>
          <w:spacing w:val="40"/>
          <w:sz w:val="22"/>
        </w:rPr>
        <w:t> </w:t>
      </w:r>
      <w:r>
        <w:rPr>
          <w:color w:val="232323"/>
          <w:sz w:val="23"/>
        </w:rPr>
        <w:t>Subject to Lessor's approval, Lessee may, at Lessee's sole cost and expense, make any reasonable alteration to enable it to effectively carry out the purpose of its </w:t>
      </w:r>
      <w:r>
        <w:rPr>
          <w:color w:val="232323"/>
          <w:spacing w:val="-2"/>
          <w:sz w:val="23"/>
        </w:rPr>
        <w:t>program.</w:t>
      </w:r>
    </w:p>
    <w:p>
      <w:pPr>
        <w:pStyle w:val="ListParagraph"/>
        <w:numPr>
          <w:ilvl w:val="0"/>
          <w:numId w:val="4"/>
        </w:numPr>
        <w:tabs>
          <w:tab w:pos="1189" w:val="left" w:leader="none"/>
        </w:tabs>
        <w:spacing w:line="480" w:lineRule="auto" w:before="9" w:after="0"/>
        <w:ind w:left="154" w:right="951" w:firstLine="695"/>
        <w:jc w:val="both"/>
        <w:rPr>
          <w:color w:val="232323"/>
          <w:sz w:val="23"/>
        </w:rPr>
      </w:pPr>
      <w:r>
        <w:rPr>
          <w:b/>
          <w:color w:val="232323"/>
          <w:sz w:val="22"/>
        </w:rPr>
        <w:t>Furniture:</w:t>
      </w:r>
      <w:r>
        <w:rPr>
          <w:b/>
          <w:color w:val="232323"/>
          <w:spacing w:val="40"/>
          <w:sz w:val="22"/>
        </w:rPr>
        <w:t> </w:t>
      </w:r>
      <w:r>
        <w:rPr>
          <w:color w:val="232323"/>
          <w:sz w:val="23"/>
        </w:rPr>
        <w:t>Lessee shall be entitled to use the furniture presently within the leased premises and shall be allowed to bring in additional furniture as needed.</w:t>
      </w:r>
    </w:p>
    <w:p>
      <w:pPr>
        <w:pStyle w:val="ListParagraph"/>
        <w:numPr>
          <w:ilvl w:val="0"/>
          <w:numId w:val="4"/>
        </w:numPr>
        <w:tabs>
          <w:tab w:pos="1099" w:val="left" w:leader="none"/>
        </w:tabs>
        <w:spacing w:line="482" w:lineRule="auto" w:before="4" w:after="0"/>
        <w:ind w:left="152" w:right="930" w:firstLine="699"/>
        <w:jc w:val="both"/>
        <w:rPr>
          <w:color w:val="232323"/>
          <w:sz w:val="23"/>
        </w:rPr>
      </w:pPr>
      <w:r>
        <w:rPr>
          <w:b/>
          <w:color w:val="232323"/>
          <w:sz w:val="22"/>
        </w:rPr>
        <w:t>Building and Utility Maintenance:</w:t>
      </w:r>
      <w:r>
        <w:rPr>
          <w:b/>
          <w:color w:val="232323"/>
          <w:spacing w:val="40"/>
          <w:sz w:val="22"/>
        </w:rPr>
        <w:t> </w:t>
      </w:r>
      <w:r>
        <w:rPr>
          <w:color w:val="232323"/>
          <w:sz w:val="23"/>
        </w:rPr>
        <w:t>Lessor promises to keep and maintain drainage, water</w:t>
      </w:r>
      <w:r>
        <w:rPr>
          <w:color w:val="232323"/>
          <w:spacing w:val="40"/>
          <w:sz w:val="23"/>
        </w:rPr>
        <w:t> </w:t>
      </w:r>
      <w:r>
        <w:rPr>
          <w:color w:val="232323"/>
          <w:sz w:val="23"/>
        </w:rPr>
        <w:t>heater, air conditioning, heating, and other related equipment (if applicable), electrical wiring, any and all roof repairs and maintenance, grass cutting, snow removal and keeping the structure of the building in good condition during the term of this Agreement and any renewals hereof; provided,</w:t>
      </w:r>
      <w:r>
        <w:rPr>
          <w:color w:val="232323"/>
          <w:spacing w:val="-1"/>
          <w:sz w:val="23"/>
        </w:rPr>
        <w:t> </w:t>
      </w:r>
      <w:r>
        <w:rPr>
          <w:color w:val="232323"/>
          <w:sz w:val="23"/>
        </w:rPr>
        <w:t>however,</w:t>
      </w:r>
      <w:r>
        <w:rPr>
          <w:color w:val="232323"/>
          <w:spacing w:val="-3"/>
          <w:sz w:val="23"/>
        </w:rPr>
        <w:t> </w:t>
      </w:r>
      <w:r>
        <w:rPr>
          <w:color w:val="232323"/>
          <w:sz w:val="23"/>
        </w:rPr>
        <w:t>that</w:t>
      </w:r>
      <w:r>
        <w:rPr>
          <w:color w:val="232323"/>
          <w:spacing w:val="-14"/>
          <w:sz w:val="23"/>
        </w:rPr>
        <w:t> </w:t>
      </w:r>
      <w:r>
        <w:rPr>
          <w:color w:val="232323"/>
          <w:sz w:val="23"/>
        </w:rPr>
        <w:t>any maintenance or</w:t>
      </w:r>
      <w:r>
        <w:rPr>
          <w:color w:val="232323"/>
          <w:spacing w:val="-10"/>
          <w:sz w:val="23"/>
        </w:rPr>
        <w:t> </w:t>
      </w:r>
      <w:r>
        <w:rPr>
          <w:color w:val="232323"/>
          <w:sz w:val="23"/>
        </w:rPr>
        <w:t>repairs which are</w:t>
      </w:r>
      <w:r>
        <w:rPr>
          <w:color w:val="232323"/>
          <w:spacing w:val="-13"/>
          <w:sz w:val="23"/>
        </w:rPr>
        <w:t> </w:t>
      </w:r>
      <w:r>
        <w:rPr>
          <w:color w:val="232323"/>
          <w:sz w:val="23"/>
        </w:rPr>
        <w:t>the</w:t>
      </w:r>
      <w:r>
        <w:rPr>
          <w:color w:val="232323"/>
          <w:spacing w:val="-10"/>
          <w:sz w:val="23"/>
        </w:rPr>
        <w:t> </w:t>
      </w:r>
      <w:r>
        <w:rPr>
          <w:color w:val="232323"/>
          <w:sz w:val="23"/>
        </w:rPr>
        <w:t>result</w:t>
      </w:r>
      <w:r>
        <w:rPr>
          <w:color w:val="232323"/>
          <w:spacing w:val="-11"/>
          <w:sz w:val="23"/>
        </w:rPr>
        <w:t> </w:t>
      </w:r>
      <w:r>
        <w:rPr>
          <w:color w:val="232323"/>
          <w:sz w:val="23"/>
        </w:rPr>
        <w:t>of</w:t>
      </w:r>
      <w:r>
        <w:rPr>
          <w:color w:val="232323"/>
          <w:spacing w:val="-12"/>
          <w:sz w:val="23"/>
        </w:rPr>
        <w:t> </w:t>
      </w:r>
      <w:r>
        <w:rPr>
          <w:color w:val="232323"/>
          <w:sz w:val="23"/>
        </w:rPr>
        <w:t>damages</w:t>
      </w:r>
      <w:r>
        <w:rPr>
          <w:color w:val="232323"/>
          <w:spacing w:val="-2"/>
          <w:sz w:val="23"/>
        </w:rPr>
        <w:t> </w:t>
      </w:r>
      <w:r>
        <w:rPr>
          <w:color w:val="232323"/>
          <w:sz w:val="23"/>
        </w:rPr>
        <w:t>caused by Lessee's use of the premises shall</w:t>
      </w:r>
      <w:r>
        <w:rPr>
          <w:color w:val="232323"/>
          <w:spacing w:val="28"/>
          <w:sz w:val="23"/>
        </w:rPr>
        <w:t> </w:t>
      </w:r>
      <w:r>
        <w:rPr>
          <w:color w:val="232323"/>
          <w:sz w:val="23"/>
        </w:rPr>
        <w:t>be paid for by the Lessee, normal wear and</w:t>
      </w:r>
      <w:r>
        <w:rPr>
          <w:color w:val="232323"/>
          <w:spacing w:val="24"/>
          <w:sz w:val="23"/>
        </w:rPr>
        <w:t> </w:t>
      </w:r>
      <w:r>
        <w:rPr>
          <w:color w:val="232323"/>
          <w:sz w:val="23"/>
        </w:rPr>
        <w:t>tear excepted.</w:t>
      </w:r>
    </w:p>
    <w:p>
      <w:pPr>
        <w:pStyle w:val="ListParagraph"/>
        <w:numPr>
          <w:ilvl w:val="0"/>
          <w:numId w:val="4"/>
        </w:numPr>
        <w:tabs>
          <w:tab w:pos="1136" w:val="left" w:leader="none"/>
        </w:tabs>
        <w:spacing w:line="482" w:lineRule="auto" w:before="3" w:after="0"/>
        <w:ind w:left="168" w:right="924" w:firstLine="696"/>
        <w:jc w:val="both"/>
        <w:rPr>
          <w:color w:val="232323"/>
          <w:sz w:val="23"/>
        </w:rPr>
      </w:pPr>
      <w:r>
        <w:rPr>
          <w:b/>
          <w:color w:val="232323"/>
          <w:sz w:val="22"/>
        </w:rPr>
        <w:t>Insurance:</w:t>
      </w:r>
      <w:r>
        <w:rPr>
          <w:b/>
          <w:color w:val="232323"/>
          <w:spacing w:val="40"/>
          <w:sz w:val="22"/>
        </w:rPr>
        <w:t> </w:t>
      </w:r>
      <w:r>
        <w:rPr>
          <w:color w:val="232323"/>
          <w:sz w:val="23"/>
        </w:rPr>
        <w:t>Lessee shall purchase and maintain adequate liability insurance on the Premises to</w:t>
      </w:r>
      <w:r>
        <w:rPr>
          <w:color w:val="232323"/>
          <w:spacing w:val="-2"/>
          <w:sz w:val="23"/>
        </w:rPr>
        <w:t> </w:t>
      </w:r>
      <w:r>
        <w:rPr>
          <w:color w:val="232323"/>
          <w:sz w:val="23"/>
        </w:rPr>
        <w:t>fully protect Lessor's interest in the Premises and to</w:t>
      </w:r>
      <w:r>
        <w:rPr>
          <w:color w:val="232323"/>
          <w:spacing w:val="-6"/>
          <w:sz w:val="23"/>
        </w:rPr>
        <w:t> </w:t>
      </w:r>
      <w:r>
        <w:rPr>
          <w:color w:val="232323"/>
          <w:sz w:val="23"/>
        </w:rPr>
        <w:t>cover</w:t>
      </w:r>
      <w:r>
        <w:rPr>
          <w:color w:val="232323"/>
          <w:spacing w:val="-1"/>
          <w:sz w:val="23"/>
        </w:rPr>
        <w:t> </w:t>
      </w:r>
      <w:r>
        <w:rPr>
          <w:color w:val="232323"/>
          <w:sz w:val="23"/>
        </w:rPr>
        <w:t>any liability or</w:t>
      </w:r>
      <w:r>
        <w:rPr>
          <w:color w:val="232323"/>
          <w:spacing w:val="-2"/>
          <w:sz w:val="23"/>
        </w:rPr>
        <w:t> </w:t>
      </w:r>
      <w:r>
        <w:rPr>
          <w:color w:val="232323"/>
          <w:sz w:val="23"/>
        </w:rPr>
        <w:t>obligations for which Lessor might become liable as a result of Lessee's activities.</w:t>
      </w:r>
    </w:p>
    <w:p>
      <w:pPr>
        <w:pStyle w:val="BodyText"/>
        <w:spacing w:line="482" w:lineRule="auto"/>
        <w:ind w:left="174" w:right="920" w:firstLine="703"/>
        <w:jc w:val="both"/>
      </w:pPr>
      <w:r>
        <w:rPr>
          <w:color w:val="232323"/>
        </w:rPr>
        <w:t>In addition, it is understood</w:t>
      </w:r>
      <w:r>
        <w:rPr>
          <w:color w:val="232323"/>
          <w:spacing w:val="38"/>
        </w:rPr>
        <w:t> </w:t>
      </w:r>
      <w:r>
        <w:rPr>
          <w:color w:val="232323"/>
        </w:rPr>
        <w:t>and agreed that Lessor shall have no obligation</w:t>
      </w:r>
      <w:r>
        <w:rPr>
          <w:color w:val="232323"/>
          <w:spacing w:val="34"/>
        </w:rPr>
        <w:t> </w:t>
      </w:r>
      <w:r>
        <w:rPr>
          <w:color w:val="232323"/>
        </w:rPr>
        <w:t>to purchase and</w:t>
      </w:r>
      <w:r>
        <w:rPr>
          <w:color w:val="232323"/>
          <w:spacing w:val="-3"/>
        </w:rPr>
        <w:t> </w:t>
      </w:r>
      <w:r>
        <w:rPr>
          <w:color w:val="232323"/>
        </w:rPr>
        <w:t>maintain any insurance on</w:t>
      </w:r>
      <w:r>
        <w:rPr>
          <w:color w:val="232323"/>
          <w:spacing w:val="-5"/>
        </w:rPr>
        <w:t> </w:t>
      </w:r>
      <w:r>
        <w:rPr>
          <w:color w:val="232323"/>
        </w:rPr>
        <w:t>the</w:t>
      </w:r>
      <w:r>
        <w:rPr>
          <w:color w:val="232323"/>
          <w:spacing w:val="-7"/>
        </w:rPr>
        <w:t> </w:t>
      </w:r>
      <w:r>
        <w:rPr>
          <w:color w:val="232323"/>
        </w:rPr>
        <w:t>Premises to</w:t>
      </w:r>
      <w:r>
        <w:rPr>
          <w:color w:val="232323"/>
          <w:spacing w:val="-1"/>
        </w:rPr>
        <w:t> </w:t>
      </w:r>
      <w:r>
        <w:rPr>
          <w:color w:val="232323"/>
        </w:rPr>
        <w:t>protect Lessee's interest in</w:t>
      </w:r>
      <w:r>
        <w:rPr>
          <w:color w:val="232323"/>
          <w:spacing w:val="-6"/>
        </w:rPr>
        <w:t> </w:t>
      </w:r>
      <w:r>
        <w:rPr>
          <w:color w:val="232323"/>
        </w:rPr>
        <w:t>the</w:t>
      </w:r>
      <w:r>
        <w:rPr>
          <w:color w:val="232323"/>
          <w:spacing w:val="-7"/>
        </w:rPr>
        <w:t> </w:t>
      </w:r>
      <w:r>
        <w:rPr>
          <w:color w:val="232323"/>
        </w:rPr>
        <w:t>Premises or to</w:t>
      </w:r>
      <w:r>
        <w:rPr>
          <w:color w:val="232323"/>
          <w:spacing w:val="-8"/>
        </w:rPr>
        <w:t> </w:t>
      </w:r>
      <w:r>
        <w:rPr>
          <w:color w:val="232323"/>
        </w:rPr>
        <w:t>cover any obligation for which Lessee might become liable as a result of Lessee</w:t>
      </w:r>
      <w:r>
        <w:rPr>
          <w:color w:val="444446"/>
        </w:rPr>
        <w:t>'</w:t>
      </w:r>
      <w:r>
        <w:rPr>
          <w:color w:val="232323"/>
        </w:rPr>
        <w:t>s activities.</w:t>
      </w:r>
    </w:p>
    <w:p>
      <w:pPr>
        <w:pStyle w:val="ListParagraph"/>
        <w:numPr>
          <w:ilvl w:val="0"/>
          <w:numId w:val="4"/>
        </w:numPr>
        <w:tabs>
          <w:tab w:pos="1175" w:val="left" w:leader="none"/>
        </w:tabs>
        <w:spacing w:line="482" w:lineRule="auto" w:before="3" w:after="0"/>
        <w:ind w:left="189" w:right="899" w:firstLine="695"/>
        <w:jc w:val="both"/>
        <w:rPr>
          <w:color w:val="232323"/>
          <w:sz w:val="23"/>
        </w:rPr>
      </w:pPr>
      <w:r>
        <w:rPr>
          <w:b/>
          <w:color w:val="232323"/>
          <w:sz w:val="22"/>
        </w:rPr>
        <w:t>Personal Injury and Property Damage.</w:t>
      </w:r>
      <w:r>
        <w:rPr>
          <w:b/>
          <w:color w:val="232323"/>
          <w:spacing w:val="40"/>
          <w:sz w:val="22"/>
        </w:rPr>
        <w:t> </w:t>
      </w:r>
      <w:r>
        <w:rPr>
          <w:color w:val="232323"/>
          <w:sz w:val="23"/>
        </w:rPr>
        <w:t>Lessee shall be responsible for</w:t>
      </w:r>
      <w:r>
        <w:rPr>
          <w:color w:val="232323"/>
          <w:spacing w:val="-7"/>
          <w:sz w:val="23"/>
        </w:rPr>
        <w:t> </w:t>
      </w:r>
      <w:r>
        <w:rPr>
          <w:color w:val="232323"/>
          <w:sz w:val="23"/>
        </w:rPr>
        <w:t>any injury or damage to any person or to any property at any time on the Premises that is caused by the negligence or intentional acts of Lessee or its employees or agents</w:t>
      </w:r>
      <w:r>
        <w:rPr>
          <w:color w:val="444446"/>
          <w:sz w:val="23"/>
        </w:rPr>
        <w:t>, </w:t>
      </w:r>
      <w:r>
        <w:rPr>
          <w:color w:val="232323"/>
          <w:sz w:val="23"/>
        </w:rPr>
        <w:t>likewise Lessor shall be responsible for</w:t>
      </w:r>
      <w:r>
        <w:rPr>
          <w:color w:val="232323"/>
          <w:spacing w:val="-2"/>
          <w:sz w:val="23"/>
        </w:rPr>
        <w:t> </w:t>
      </w:r>
      <w:r>
        <w:rPr>
          <w:color w:val="232323"/>
          <w:sz w:val="23"/>
        </w:rPr>
        <w:t>any injury or</w:t>
      </w:r>
      <w:r>
        <w:rPr>
          <w:color w:val="232323"/>
          <w:spacing w:val="-12"/>
          <w:sz w:val="23"/>
        </w:rPr>
        <w:t> </w:t>
      </w:r>
      <w:r>
        <w:rPr>
          <w:color w:val="232323"/>
          <w:sz w:val="23"/>
        </w:rPr>
        <w:t>damage to</w:t>
      </w:r>
      <w:r>
        <w:rPr>
          <w:color w:val="232323"/>
          <w:spacing w:val="-13"/>
          <w:sz w:val="23"/>
        </w:rPr>
        <w:t> </w:t>
      </w:r>
      <w:r>
        <w:rPr>
          <w:color w:val="232323"/>
          <w:sz w:val="23"/>
        </w:rPr>
        <w:t>any person</w:t>
      </w:r>
      <w:r>
        <w:rPr>
          <w:color w:val="232323"/>
          <w:spacing w:val="-4"/>
          <w:sz w:val="23"/>
        </w:rPr>
        <w:t> </w:t>
      </w:r>
      <w:r>
        <w:rPr>
          <w:color w:val="232323"/>
          <w:sz w:val="23"/>
        </w:rPr>
        <w:t>or</w:t>
      </w:r>
      <w:r>
        <w:rPr>
          <w:color w:val="232323"/>
          <w:spacing w:val="-2"/>
          <w:sz w:val="23"/>
        </w:rPr>
        <w:t> </w:t>
      </w:r>
      <w:r>
        <w:rPr>
          <w:color w:val="232323"/>
          <w:sz w:val="23"/>
        </w:rPr>
        <w:t>to</w:t>
      </w:r>
      <w:r>
        <w:rPr>
          <w:color w:val="232323"/>
          <w:spacing w:val="-8"/>
          <w:sz w:val="23"/>
        </w:rPr>
        <w:t> </w:t>
      </w:r>
      <w:r>
        <w:rPr>
          <w:color w:val="232323"/>
          <w:sz w:val="23"/>
        </w:rPr>
        <w:t>any property at</w:t>
      </w:r>
      <w:r>
        <w:rPr>
          <w:color w:val="232323"/>
          <w:spacing w:val="-5"/>
          <w:sz w:val="23"/>
        </w:rPr>
        <w:t> </w:t>
      </w:r>
      <w:r>
        <w:rPr>
          <w:color w:val="232323"/>
          <w:sz w:val="23"/>
        </w:rPr>
        <w:t>any time</w:t>
      </w:r>
      <w:r>
        <w:rPr>
          <w:color w:val="232323"/>
          <w:spacing w:val="-6"/>
          <w:sz w:val="23"/>
        </w:rPr>
        <w:t> </w:t>
      </w:r>
      <w:r>
        <w:rPr>
          <w:color w:val="232323"/>
          <w:sz w:val="23"/>
        </w:rPr>
        <w:t>on</w:t>
      </w:r>
      <w:r>
        <w:rPr>
          <w:color w:val="232323"/>
          <w:spacing w:val="-4"/>
          <w:sz w:val="23"/>
        </w:rPr>
        <w:t> </w:t>
      </w:r>
      <w:r>
        <w:rPr>
          <w:color w:val="232323"/>
          <w:sz w:val="23"/>
        </w:rPr>
        <w:t>the</w:t>
      </w:r>
      <w:r>
        <w:rPr>
          <w:color w:val="232323"/>
          <w:spacing w:val="-1"/>
          <w:sz w:val="23"/>
        </w:rPr>
        <w:t> </w:t>
      </w:r>
      <w:r>
        <w:rPr>
          <w:color w:val="232323"/>
          <w:sz w:val="23"/>
        </w:rPr>
        <w:t>Premises caused by the negligence or intentional acts of Lessor or its</w:t>
      </w:r>
      <w:r>
        <w:rPr>
          <w:color w:val="232323"/>
          <w:spacing w:val="-1"/>
          <w:sz w:val="23"/>
        </w:rPr>
        <w:t> </w:t>
      </w:r>
      <w:r>
        <w:rPr>
          <w:color w:val="232323"/>
          <w:sz w:val="23"/>
        </w:rPr>
        <w:t>employees or agents.</w:t>
      </w:r>
    </w:p>
    <w:p>
      <w:pPr>
        <w:pStyle w:val="ListParagraph"/>
        <w:numPr>
          <w:ilvl w:val="0"/>
          <w:numId w:val="4"/>
        </w:numPr>
        <w:tabs>
          <w:tab w:pos="1306" w:val="left" w:leader="none"/>
        </w:tabs>
        <w:spacing w:line="240" w:lineRule="auto" w:before="5" w:after="0"/>
        <w:ind w:left="1306" w:right="0" w:hanging="406"/>
        <w:jc w:val="left"/>
        <w:rPr>
          <w:color w:val="232323"/>
          <w:sz w:val="23"/>
        </w:rPr>
      </w:pPr>
      <w:r>
        <w:rPr>
          <w:b/>
          <w:color w:val="232323"/>
          <w:sz w:val="22"/>
        </w:rPr>
        <w:t>Entire</w:t>
      </w:r>
      <w:r>
        <w:rPr>
          <w:b/>
          <w:color w:val="232323"/>
          <w:spacing w:val="18"/>
          <w:sz w:val="22"/>
        </w:rPr>
        <w:t> </w:t>
      </w:r>
      <w:r>
        <w:rPr>
          <w:b/>
          <w:color w:val="232323"/>
          <w:sz w:val="22"/>
        </w:rPr>
        <w:t>Agreement:</w:t>
      </w:r>
      <w:r>
        <w:rPr>
          <w:b/>
          <w:color w:val="232323"/>
          <w:spacing w:val="60"/>
          <w:w w:val="150"/>
          <w:sz w:val="22"/>
        </w:rPr>
        <w:t> </w:t>
      </w:r>
      <w:r>
        <w:rPr>
          <w:color w:val="232323"/>
          <w:sz w:val="23"/>
        </w:rPr>
        <w:t>This</w:t>
      </w:r>
      <w:r>
        <w:rPr>
          <w:color w:val="232323"/>
          <w:spacing w:val="-6"/>
          <w:sz w:val="23"/>
        </w:rPr>
        <w:t> </w:t>
      </w:r>
      <w:r>
        <w:rPr>
          <w:color w:val="232323"/>
          <w:sz w:val="23"/>
        </w:rPr>
        <w:t>agreement</w:t>
      </w:r>
      <w:r>
        <w:rPr>
          <w:color w:val="232323"/>
          <w:spacing w:val="21"/>
          <w:sz w:val="23"/>
        </w:rPr>
        <w:t> </w:t>
      </w:r>
      <w:r>
        <w:rPr>
          <w:color w:val="232323"/>
          <w:sz w:val="23"/>
        </w:rPr>
        <w:t>represents</w:t>
      </w:r>
      <w:r>
        <w:rPr>
          <w:color w:val="232323"/>
          <w:spacing w:val="8"/>
          <w:sz w:val="23"/>
        </w:rPr>
        <w:t> </w:t>
      </w:r>
      <w:r>
        <w:rPr>
          <w:color w:val="232323"/>
          <w:sz w:val="23"/>
        </w:rPr>
        <w:t>the</w:t>
      </w:r>
      <w:r>
        <w:rPr>
          <w:color w:val="232323"/>
          <w:spacing w:val="-11"/>
          <w:sz w:val="23"/>
        </w:rPr>
        <w:t> </w:t>
      </w:r>
      <w:r>
        <w:rPr>
          <w:color w:val="232323"/>
          <w:sz w:val="23"/>
        </w:rPr>
        <w:t>entire</w:t>
      </w:r>
      <w:r>
        <w:rPr>
          <w:color w:val="232323"/>
          <w:spacing w:val="7"/>
          <w:sz w:val="23"/>
        </w:rPr>
        <w:t> </w:t>
      </w:r>
      <w:r>
        <w:rPr>
          <w:color w:val="232323"/>
          <w:sz w:val="23"/>
        </w:rPr>
        <w:t>understanding</w:t>
      </w:r>
      <w:r>
        <w:rPr>
          <w:color w:val="232323"/>
          <w:spacing w:val="12"/>
          <w:sz w:val="23"/>
        </w:rPr>
        <w:t> </w:t>
      </w:r>
      <w:r>
        <w:rPr>
          <w:color w:val="232323"/>
          <w:sz w:val="23"/>
        </w:rPr>
        <w:t>of</w:t>
      </w:r>
      <w:r>
        <w:rPr>
          <w:color w:val="232323"/>
          <w:spacing w:val="-8"/>
          <w:sz w:val="23"/>
        </w:rPr>
        <w:t> </w:t>
      </w:r>
      <w:r>
        <w:rPr>
          <w:color w:val="232323"/>
          <w:sz w:val="23"/>
        </w:rPr>
        <w:t>the</w:t>
      </w:r>
      <w:r>
        <w:rPr>
          <w:color w:val="232323"/>
          <w:spacing w:val="3"/>
          <w:sz w:val="23"/>
        </w:rPr>
        <w:t> </w:t>
      </w:r>
      <w:r>
        <w:rPr>
          <w:color w:val="232323"/>
          <w:spacing w:val="-2"/>
          <w:sz w:val="23"/>
        </w:rPr>
        <w:t>parties</w:t>
      </w:r>
    </w:p>
    <w:p>
      <w:pPr>
        <w:pStyle w:val="BodyText"/>
        <w:spacing w:before="4"/>
      </w:pPr>
    </w:p>
    <w:p>
      <w:pPr>
        <w:pStyle w:val="BodyText"/>
        <w:spacing w:line="249" w:lineRule="exact" w:before="1"/>
        <w:ind w:left="198"/>
      </w:pPr>
      <w:r>
        <w:rPr/>
        <mc:AlternateContent>
          <mc:Choice Requires="wps">
            <w:drawing>
              <wp:anchor distT="0" distB="0" distL="0" distR="0" allowOverlap="1" layoutInCell="1" locked="0" behindDoc="1" simplePos="0" relativeHeight="487456256">
                <wp:simplePos x="0" y="0"/>
                <wp:positionH relativeFrom="page">
                  <wp:posOffset>3005816</wp:posOffset>
                </wp:positionH>
                <wp:positionV relativeFrom="paragraph">
                  <wp:posOffset>101093</wp:posOffset>
                </wp:positionV>
                <wp:extent cx="55880" cy="11557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5880" cy="115570"/>
                        </a:xfrm>
                        <a:prstGeom prst="rect">
                          <a:avLst/>
                        </a:prstGeom>
                      </wps:spPr>
                      <wps:txbx>
                        <w:txbxContent>
                          <w:p>
                            <w:pPr>
                              <w:spacing w:before="0"/>
                              <w:ind w:left="0" w:right="0" w:firstLine="0"/>
                              <w:jc w:val="left"/>
                              <w:rPr>
                                <w:rFonts w:ascii="Courier New"/>
                                <w:sz w:val="16"/>
                              </w:rPr>
                            </w:pPr>
                            <w:r>
                              <w:rPr>
                                <w:rFonts w:ascii="Courier New"/>
                                <w:color w:val="D1B1CC"/>
                                <w:spacing w:val="-10"/>
                                <w:w w:val="90"/>
                                <w:sz w:val="16"/>
                              </w:rPr>
                              <w:t>-</w:t>
                            </w:r>
                          </w:p>
                        </w:txbxContent>
                      </wps:txbx>
                      <wps:bodyPr wrap="square" lIns="0" tIns="0" rIns="0" bIns="0" rtlCol="0">
                        <a:noAutofit/>
                      </wps:bodyPr>
                    </wps:wsp>
                  </a:graphicData>
                </a:graphic>
              </wp:anchor>
            </w:drawing>
          </mc:Choice>
          <mc:Fallback>
            <w:pict>
              <v:shape style="position:absolute;margin-left:236.678497pt;margin-top:7.960141pt;width:4.4pt;height:9.1pt;mso-position-horizontal-relative:page;mso-position-vertical-relative:paragraph;z-index:-15860224" type="#_x0000_t202" id="docshape9" filled="false" stroked="false">
                <v:textbox inset="0,0,0,0">
                  <w:txbxContent>
                    <w:p>
                      <w:pPr>
                        <w:spacing w:before="0"/>
                        <w:ind w:left="0" w:right="0" w:firstLine="0"/>
                        <w:jc w:val="left"/>
                        <w:rPr>
                          <w:rFonts w:ascii="Courier New"/>
                          <w:sz w:val="16"/>
                        </w:rPr>
                      </w:pPr>
                      <w:r>
                        <w:rPr>
                          <w:rFonts w:ascii="Courier New"/>
                          <w:color w:val="D1B1CC"/>
                          <w:spacing w:val="-10"/>
                          <w:w w:val="90"/>
                          <w:sz w:val="16"/>
                        </w:rPr>
                        <w:t>-</w:t>
                      </w:r>
                    </w:p>
                  </w:txbxContent>
                </v:textbox>
                <w10:wrap type="none"/>
              </v:shape>
            </w:pict>
          </mc:Fallback>
        </mc:AlternateContent>
      </w:r>
      <w:r>
        <w:rPr>
          <w:color w:val="232323"/>
        </w:rPr>
        <w:t>and</w:t>
      </w:r>
      <w:r>
        <w:rPr>
          <w:color w:val="232323"/>
          <w:spacing w:val="28"/>
        </w:rPr>
        <w:t> </w:t>
      </w:r>
      <w:r>
        <w:rPr>
          <w:color w:val="232323"/>
        </w:rPr>
        <w:t>there</w:t>
      </w:r>
      <w:r>
        <w:rPr>
          <w:color w:val="232323"/>
          <w:spacing w:val="22"/>
        </w:rPr>
        <w:t> </w:t>
      </w:r>
      <w:r>
        <w:rPr>
          <w:color w:val="232323"/>
        </w:rPr>
        <w:t>are</w:t>
      </w:r>
      <w:r>
        <w:rPr>
          <w:color w:val="232323"/>
          <w:spacing w:val="25"/>
        </w:rPr>
        <w:t> </w:t>
      </w:r>
      <w:r>
        <w:rPr>
          <w:color w:val="232323"/>
        </w:rPr>
        <w:t>no</w:t>
      </w:r>
      <w:r>
        <w:rPr>
          <w:color w:val="232323"/>
          <w:spacing w:val="30"/>
        </w:rPr>
        <w:t> </w:t>
      </w:r>
      <w:r>
        <w:rPr>
          <w:color w:val="232323"/>
        </w:rPr>
        <w:t>representations</w:t>
      </w:r>
      <w:r>
        <w:rPr>
          <w:color w:val="444446"/>
        </w:rPr>
        <w:t>,</w:t>
      </w:r>
      <w:r>
        <w:rPr>
          <w:color w:val="444446"/>
          <w:spacing w:val="19"/>
        </w:rPr>
        <w:t> </w:t>
      </w:r>
      <w:r>
        <w:rPr>
          <w:color w:val="232323"/>
        </w:rPr>
        <w:t>covenants</w:t>
      </w:r>
      <w:r>
        <w:rPr>
          <w:color w:val="444446"/>
        </w:rPr>
        <w:t>,</w:t>
      </w:r>
      <w:r>
        <w:rPr>
          <w:color w:val="444446"/>
          <w:spacing w:val="13"/>
        </w:rPr>
        <w:t> </w:t>
      </w:r>
      <w:r>
        <w:rPr>
          <w:color w:val="232323"/>
        </w:rPr>
        <w:t>or</w:t>
      </w:r>
      <w:r>
        <w:rPr>
          <w:color w:val="232323"/>
          <w:spacing w:val="22"/>
        </w:rPr>
        <w:t> </w:t>
      </w:r>
      <w:r>
        <w:rPr>
          <w:color w:val="232323"/>
        </w:rPr>
        <w:t>conditions</w:t>
      </w:r>
      <w:r>
        <w:rPr>
          <w:color w:val="232323"/>
          <w:spacing w:val="43"/>
        </w:rPr>
        <w:t> </w:t>
      </w:r>
      <w:r>
        <w:rPr>
          <w:color w:val="232323"/>
        </w:rPr>
        <w:t>that</w:t>
      </w:r>
      <w:r>
        <w:rPr>
          <w:color w:val="232323"/>
          <w:spacing w:val="28"/>
        </w:rPr>
        <w:t> </w:t>
      </w:r>
      <w:r>
        <w:rPr>
          <w:color w:val="232323"/>
        </w:rPr>
        <w:t>are</w:t>
      </w:r>
      <w:r>
        <w:rPr>
          <w:color w:val="232323"/>
          <w:spacing w:val="21"/>
        </w:rPr>
        <w:t> </w:t>
      </w:r>
      <w:r>
        <w:rPr>
          <w:color w:val="232323"/>
        </w:rPr>
        <w:t>not</w:t>
      </w:r>
      <w:r>
        <w:rPr>
          <w:color w:val="232323"/>
          <w:spacing w:val="36"/>
        </w:rPr>
        <w:t> </w:t>
      </w:r>
      <w:r>
        <w:rPr>
          <w:color w:val="232323"/>
        </w:rPr>
        <w:t>herein</w:t>
      </w:r>
      <w:r>
        <w:rPr>
          <w:color w:val="232323"/>
          <w:spacing w:val="34"/>
        </w:rPr>
        <w:t> </w:t>
      </w:r>
      <w:r>
        <w:rPr>
          <w:color w:val="232323"/>
        </w:rPr>
        <w:t>set</w:t>
      </w:r>
      <w:r>
        <w:rPr>
          <w:color w:val="232323"/>
          <w:spacing w:val="17"/>
        </w:rPr>
        <w:t> </w:t>
      </w:r>
      <w:r>
        <w:rPr>
          <w:color w:val="232323"/>
        </w:rPr>
        <w:t>forth</w:t>
      </w:r>
      <w:r>
        <w:rPr>
          <w:color w:val="232323"/>
          <w:spacing w:val="35"/>
        </w:rPr>
        <w:t> </w:t>
      </w:r>
      <w:r>
        <w:rPr>
          <w:color w:val="232323"/>
        </w:rPr>
        <w:t>and</w:t>
      </w:r>
      <w:r>
        <w:rPr>
          <w:color w:val="232323"/>
          <w:spacing w:val="28"/>
        </w:rPr>
        <w:t> </w:t>
      </w:r>
      <w:r>
        <w:rPr>
          <w:color w:val="232323"/>
          <w:spacing w:val="-5"/>
        </w:rPr>
        <w:t>any</w:t>
      </w:r>
    </w:p>
    <w:p>
      <w:pPr>
        <w:spacing w:line="64" w:lineRule="exact" w:before="0"/>
        <w:ind w:left="0" w:right="914" w:firstLine="0"/>
        <w:jc w:val="right"/>
        <w:rPr>
          <w:rFonts w:ascii="Courier New" w:hAnsi="Courier New"/>
          <w:sz w:val="7"/>
        </w:rPr>
      </w:pPr>
      <w:r>
        <w:rPr>
          <w:rFonts w:ascii="Courier New" w:hAnsi="Courier New"/>
          <w:color w:val="D1B1CC"/>
          <w:spacing w:val="-10"/>
          <w:sz w:val="7"/>
        </w:rPr>
        <w:t>•</w:t>
      </w:r>
    </w:p>
    <w:p>
      <w:pPr>
        <w:spacing w:after="0" w:line="64" w:lineRule="exact"/>
        <w:jc w:val="right"/>
        <w:rPr>
          <w:rFonts w:ascii="Courier New" w:hAnsi="Courier New"/>
          <w:sz w:val="7"/>
        </w:rPr>
        <w:sectPr>
          <w:pgSz w:w="12240" w:h="15840"/>
          <w:pgMar w:header="0" w:footer="1110" w:top="320" w:bottom="1300" w:left="400" w:right="600"/>
          <w:cols w:num="3" w:equalWidth="0">
            <w:col w:w="566" w:space="7"/>
            <w:col w:w="458" w:space="39"/>
            <w:col w:w="10170"/>
          </w:cols>
        </w:sectPr>
      </w:pPr>
    </w:p>
    <w:p>
      <w:pPr>
        <w:pStyle w:val="BodyText"/>
        <w:spacing w:before="221"/>
        <w:ind w:left="1269"/>
      </w:pPr>
      <w:r>
        <w:rPr>
          <w:color w:val="232323"/>
        </w:rPr>
        <w:t>amendment</w:t>
      </w:r>
      <w:r>
        <w:rPr>
          <w:color w:val="232323"/>
          <w:spacing w:val="20"/>
        </w:rPr>
        <w:t> </w:t>
      </w:r>
      <w:r>
        <w:rPr>
          <w:color w:val="232323"/>
        </w:rPr>
        <w:t>hereto</w:t>
      </w:r>
      <w:r>
        <w:rPr>
          <w:color w:val="232323"/>
          <w:spacing w:val="-6"/>
        </w:rPr>
        <w:t> </w:t>
      </w:r>
      <w:r>
        <w:rPr>
          <w:color w:val="232323"/>
        </w:rPr>
        <w:t>shall</w:t>
      </w:r>
      <w:r>
        <w:rPr>
          <w:color w:val="232323"/>
          <w:spacing w:val="12"/>
        </w:rPr>
        <w:t> </w:t>
      </w:r>
      <w:r>
        <w:rPr>
          <w:color w:val="232323"/>
        </w:rPr>
        <w:t>be</w:t>
      </w:r>
      <w:r>
        <w:rPr>
          <w:color w:val="232323"/>
          <w:spacing w:val="-7"/>
        </w:rPr>
        <w:t> </w:t>
      </w:r>
      <w:r>
        <w:rPr>
          <w:color w:val="232323"/>
        </w:rPr>
        <w:t>in</w:t>
      </w:r>
      <w:r>
        <w:rPr>
          <w:color w:val="232323"/>
          <w:spacing w:val="-1"/>
        </w:rPr>
        <w:t> </w:t>
      </w:r>
      <w:r>
        <w:rPr>
          <w:color w:val="232323"/>
        </w:rPr>
        <w:t>writing</w:t>
      </w:r>
      <w:r>
        <w:rPr>
          <w:color w:val="232323"/>
          <w:spacing w:val="-4"/>
        </w:rPr>
        <w:t> </w:t>
      </w:r>
      <w:r>
        <w:rPr>
          <w:color w:val="232323"/>
        </w:rPr>
        <w:t>and</w:t>
      </w:r>
      <w:r>
        <w:rPr>
          <w:color w:val="232323"/>
          <w:spacing w:val="-10"/>
        </w:rPr>
        <w:t> </w:t>
      </w:r>
      <w:r>
        <w:rPr>
          <w:color w:val="232323"/>
        </w:rPr>
        <w:t>executed</w:t>
      </w:r>
      <w:r>
        <w:rPr>
          <w:color w:val="232323"/>
          <w:spacing w:val="17"/>
        </w:rPr>
        <w:t> </w:t>
      </w:r>
      <w:r>
        <w:rPr>
          <w:color w:val="232323"/>
        </w:rPr>
        <w:t>by</w:t>
      </w:r>
      <w:r>
        <w:rPr>
          <w:color w:val="232323"/>
          <w:spacing w:val="3"/>
        </w:rPr>
        <w:t> </w:t>
      </w:r>
      <w:r>
        <w:rPr>
          <w:color w:val="232323"/>
        </w:rPr>
        <w:t>the</w:t>
      </w:r>
      <w:r>
        <w:rPr>
          <w:color w:val="232323"/>
          <w:spacing w:val="2"/>
        </w:rPr>
        <w:t> </w:t>
      </w:r>
      <w:r>
        <w:rPr>
          <w:color w:val="232323"/>
        </w:rPr>
        <w:t>parties</w:t>
      </w:r>
      <w:r>
        <w:rPr>
          <w:color w:val="232323"/>
          <w:spacing w:val="6"/>
        </w:rPr>
        <w:t> </w:t>
      </w:r>
      <w:r>
        <w:rPr>
          <w:color w:val="232323"/>
          <w:spacing w:val="-2"/>
        </w:rPr>
        <w:t>hereto.</w:t>
      </w:r>
    </w:p>
    <w:p>
      <w:pPr>
        <w:spacing w:after="0"/>
        <w:sectPr>
          <w:type w:val="continuous"/>
          <w:pgSz w:w="12240" w:h="15840"/>
          <w:pgMar w:header="0" w:footer="1110" w:top="460" w:bottom="280" w:left="400" w:right="600"/>
        </w:sectPr>
      </w:pPr>
    </w:p>
    <w:p>
      <w:pPr>
        <w:spacing w:before="76"/>
        <w:ind w:left="0" w:right="99" w:firstLine="0"/>
        <w:jc w:val="right"/>
        <w:rPr>
          <w:sz w:val="20"/>
        </w:rPr>
      </w:pPr>
      <w:r>
        <w:rPr>
          <w:color w:val="545454"/>
          <w:spacing w:val="-2"/>
          <w:sz w:val="52"/>
          <w:vertAlign w:val="subscript"/>
        </w:rPr>
        <w:t>,</w:t>
      </w:r>
      <w:r>
        <w:rPr>
          <w:color w:val="8E8E8E"/>
          <w:spacing w:val="-2"/>
          <w:sz w:val="52"/>
          <w:vertAlign w:val="subscript"/>
        </w:rPr>
        <w:t>.</w:t>
      </w:r>
      <w:r>
        <w:rPr>
          <w:rFonts w:ascii="Arial" w:hAnsi="Arial"/>
          <w:color w:val="545454"/>
          <w:spacing w:val="-2"/>
          <w:sz w:val="52"/>
          <w:vertAlign w:val="baseline"/>
        </w:rPr>
        <w:t>.</w:t>
      </w:r>
      <w:r>
        <w:rPr>
          <w:color w:val="B3B3B3"/>
          <w:spacing w:val="-2"/>
          <w:sz w:val="20"/>
          <w:vertAlign w:val="baseline"/>
        </w:rPr>
        <w:t>·</w:t>
      </w:r>
      <w:r>
        <w:rPr>
          <w:color w:val="545454"/>
          <w:spacing w:val="-2"/>
          <w:sz w:val="20"/>
          <w:vertAlign w:val="baseline"/>
        </w:rPr>
        <w:t>"'</w:t>
      </w:r>
    </w:p>
    <w:p>
      <w:pPr>
        <w:pStyle w:val="ListParagraph"/>
        <w:numPr>
          <w:ilvl w:val="0"/>
          <w:numId w:val="4"/>
        </w:numPr>
        <w:tabs>
          <w:tab w:pos="2399" w:val="left" w:leader="none"/>
        </w:tabs>
        <w:spacing w:line="240" w:lineRule="auto" w:before="76" w:after="0"/>
        <w:ind w:left="2399" w:right="0" w:hanging="423"/>
        <w:jc w:val="left"/>
        <w:rPr>
          <w:color w:val="232323"/>
          <w:sz w:val="23"/>
        </w:rPr>
      </w:pPr>
      <w:r>
        <w:rPr>
          <w:b/>
          <w:color w:val="232323"/>
          <w:sz w:val="22"/>
        </w:rPr>
        <w:t>Applicable</w:t>
      </w:r>
      <w:r>
        <w:rPr>
          <w:b/>
          <w:color w:val="232323"/>
          <w:spacing w:val="20"/>
          <w:sz w:val="22"/>
        </w:rPr>
        <w:t> </w:t>
      </w:r>
      <w:r>
        <w:rPr>
          <w:b/>
          <w:color w:val="232323"/>
          <w:sz w:val="22"/>
        </w:rPr>
        <w:t>Law:</w:t>
      </w:r>
      <w:r>
        <w:rPr>
          <w:b/>
          <w:color w:val="232323"/>
          <w:spacing w:val="55"/>
          <w:w w:val="150"/>
          <w:sz w:val="22"/>
        </w:rPr>
        <w:t> </w:t>
      </w:r>
      <w:r>
        <w:rPr>
          <w:color w:val="232323"/>
          <w:sz w:val="23"/>
        </w:rPr>
        <w:t>This</w:t>
      </w:r>
      <w:r>
        <w:rPr>
          <w:color w:val="232323"/>
          <w:spacing w:val="5"/>
          <w:sz w:val="23"/>
        </w:rPr>
        <w:t> </w:t>
      </w:r>
      <w:r>
        <w:rPr>
          <w:color w:val="232323"/>
          <w:sz w:val="23"/>
        </w:rPr>
        <w:t>Agreement</w:t>
      </w:r>
      <w:r>
        <w:rPr>
          <w:color w:val="232323"/>
          <w:spacing w:val="21"/>
          <w:sz w:val="23"/>
        </w:rPr>
        <w:t> </w:t>
      </w:r>
      <w:r>
        <w:rPr>
          <w:color w:val="232323"/>
          <w:sz w:val="23"/>
        </w:rPr>
        <w:t>shall</w:t>
      </w:r>
      <w:r>
        <w:rPr>
          <w:color w:val="232323"/>
          <w:spacing w:val="29"/>
          <w:sz w:val="23"/>
        </w:rPr>
        <w:t> </w:t>
      </w:r>
      <w:r>
        <w:rPr>
          <w:color w:val="232323"/>
          <w:sz w:val="23"/>
        </w:rPr>
        <w:t>be</w:t>
      </w:r>
      <w:r>
        <w:rPr>
          <w:color w:val="232323"/>
          <w:spacing w:val="5"/>
          <w:sz w:val="23"/>
        </w:rPr>
        <w:t> </w:t>
      </w:r>
      <w:r>
        <w:rPr>
          <w:color w:val="232323"/>
          <w:sz w:val="23"/>
        </w:rPr>
        <w:t>interpreted</w:t>
      </w:r>
      <w:r>
        <w:rPr>
          <w:color w:val="232323"/>
          <w:spacing w:val="39"/>
          <w:sz w:val="23"/>
        </w:rPr>
        <w:t> </w:t>
      </w:r>
      <w:r>
        <w:rPr>
          <w:color w:val="232323"/>
          <w:sz w:val="23"/>
        </w:rPr>
        <w:t>by</w:t>
      </w:r>
      <w:r>
        <w:rPr>
          <w:color w:val="232323"/>
          <w:spacing w:val="10"/>
          <w:sz w:val="23"/>
        </w:rPr>
        <w:t> </w:t>
      </w:r>
      <w:r>
        <w:rPr>
          <w:color w:val="232323"/>
          <w:sz w:val="23"/>
        </w:rPr>
        <w:t>and</w:t>
      </w:r>
      <w:r>
        <w:rPr>
          <w:color w:val="232323"/>
          <w:spacing w:val="16"/>
          <w:sz w:val="23"/>
        </w:rPr>
        <w:t> </w:t>
      </w:r>
      <w:r>
        <w:rPr>
          <w:color w:val="232323"/>
          <w:sz w:val="23"/>
        </w:rPr>
        <w:t>under</w:t>
      </w:r>
      <w:r>
        <w:rPr>
          <w:color w:val="232323"/>
          <w:spacing w:val="12"/>
          <w:sz w:val="23"/>
        </w:rPr>
        <w:t> </w:t>
      </w:r>
      <w:r>
        <w:rPr>
          <w:color w:val="232323"/>
          <w:sz w:val="23"/>
        </w:rPr>
        <w:t>the</w:t>
      </w:r>
      <w:r>
        <w:rPr>
          <w:color w:val="232323"/>
          <w:spacing w:val="6"/>
          <w:sz w:val="23"/>
        </w:rPr>
        <w:t> </w:t>
      </w:r>
      <w:r>
        <w:rPr>
          <w:color w:val="232323"/>
          <w:sz w:val="23"/>
        </w:rPr>
        <w:t>laws of</w:t>
      </w:r>
      <w:r>
        <w:rPr>
          <w:color w:val="232323"/>
          <w:spacing w:val="1"/>
          <w:sz w:val="23"/>
        </w:rPr>
        <w:t> </w:t>
      </w:r>
      <w:r>
        <w:rPr>
          <w:color w:val="232323"/>
          <w:sz w:val="23"/>
        </w:rPr>
        <w:t>the</w:t>
      </w:r>
      <w:r>
        <w:rPr>
          <w:color w:val="232323"/>
          <w:spacing w:val="53"/>
          <w:sz w:val="23"/>
        </w:rPr>
        <w:t> </w:t>
      </w:r>
      <w:r>
        <w:rPr>
          <w:i/>
          <w:color w:val="545454"/>
          <w:spacing w:val="-10"/>
          <w:sz w:val="23"/>
        </w:rPr>
        <w:t>&gt;</w:t>
      </w:r>
    </w:p>
    <w:p>
      <w:pPr>
        <w:pStyle w:val="BodyText"/>
        <w:spacing w:before="5"/>
        <w:rPr>
          <w:i/>
        </w:rPr>
      </w:pPr>
    </w:p>
    <w:p>
      <w:pPr>
        <w:pStyle w:val="BodyText"/>
        <w:ind w:left="1287"/>
      </w:pPr>
      <w:r>
        <w:rPr>
          <w:color w:val="232323"/>
        </w:rPr>
        <w:t>Commonwealth</w:t>
      </w:r>
      <w:r>
        <w:rPr>
          <w:color w:val="232323"/>
          <w:spacing w:val="5"/>
        </w:rPr>
        <w:t> </w:t>
      </w:r>
      <w:r>
        <w:rPr>
          <w:color w:val="232323"/>
        </w:rPr>
        <w:t>of</w:t>
      </w:r>
      <w:r>
        <w:rPr>
          <w:color w:val="232323"/>
          <w:spacing w:val="-10"/>
        </w:rPr>
        <w:t> </w:t>
      </w:r>
      <w:r>
        <w:rPr>
          <w:color w:val="232323"/>
          <w:spacing w:val="-2"/>
        </w:rPr>
        <w:t>Pennsylvania.</w:t>
      </w:r>
    </w:p>
    <w:p>
      <w:pPr>
        <w:pStyle w:val="BodyText"/>
      </w:pPr>
    </w:p>
    <w:p>
      <w:pPr>
        <w:pStyle w:val="BodyText"/>
        <w:spacing w:before="4"/>
      </w:pPr>
    </w:p>
    <w:p>
      <w:pPr>
        <w:pStyle w:val="BodyText"/>
        <w:spacing w:line="480" w:lineRule="auto" w:before="1"/>
        <w:ind w:left="1297" w:right="631" w:firstLine="680"/>
      </w:pPr>
      <w:r>
        <w:rPr>
          <w:color w:val="232323"/>
        </w:rPr>
        <w:t>IN WITNESS</w:t>
      </w:r>
      <w:r>
        <w:rPr>
          <w:color w:val="232323"/>
          <w:spacing w:val="31"/>
        </w:rPr>
        <w:t> </w:t>
      </w:r>
      <w:r>
        <w:rPr>
          <w:color w:val="232323"/>
        </w:rPr>
        <w:t>WHEREOF,</w:t>
      </w:r>
      <w:r>
        <w:rPr>
          <w:color w:val="232323"/>
          <w:spacing w:val="36"/>
        </w:rPr>
        <w:t> </w:t>
      </w:r>
      <w:r>
        <w:rPr>
          <w:color w:val="232323"/>
        </w:rPr>
        <w:t>the parties have signed this Agreement on the dates shown below, intending to be legally bound hereby.</w:t>
      </w:r>
    </w:p>
    <w:p>
      <w:pPr>
        <w:pStyle w:val="BodyText"/>
      </w:pPr>
    </w:p>
    <w:p>
      <w:pPr>
        <w:pStyle w:val="BodyText"/>
        <w:spacing w:before="4"/>
      </w:pPr>
    </w:p>
    <w:p>
      <w:pPr>
        <w:pStyle w:val="BodyText"/>
        <w:ind w:left="1972"/>
      </w:pPr>
      <w:r>
        <w:rPr>
          <w:color w:val="232323"/>
          <w:spacing w:val="-2"/>
        </w:rPr>
        <w:t>ALLEGHENY</w:t>
      </w:r>
      <w:r>
        <w:rPr>
          <w:color w:val="232323"/>
          <w:spacing w:val="4"/>
        </w:rPr>
        <w:t> </w:t>
      </w:r>
      <w:r>
        <w:rPr>
          <w:color w:val="232323"/>
          <w:spacing w:val="-2"/>
        </w:rPr>
        <w:t>INTERMEDIATE</w:t>
      </w:r>
      <w:r>
        <w:rPr>
          <w:color w:val="232323"/>
          <w:spacing w:val="11"/>
        </w:rPr>
        <w:t> </w:t>
      </w:r>
      <w:r>
        <w:rPr>
          <w:color w:val="232323"/>
          <w:spacing w:val="-4"/>
        </w:rPr>
        <w:t>UNIT</w:t>
      </w:r>
    </w:p>
    <w:p>
      <w:pPr>
        <w:pStyle w:val="BodyText"/>
        <w:tabs>
          <w:tab w:pos="7458" w:val="left" w:leader="none"/>
        </w:tabs>
        <w:spacing w:before="255"/>
        <w:ind w:left="1974"/>
      </w:pPr>
      <w:r>
        <w:rPr>
          <w:color w:val="232323"/>
          <w:spacing w:val="-5"/>
        </w:rPr>
        <w:t>By:</w:t>
      </w:r>
      <w:r>
        <w:rPr>
          <w:color w:val="232323"/>
          <w:u w:val="single" w:color="535353"/>
        </w:rPr>
        <w:tab/>
      </w:r>
    </w:p>
    <w:p>
      <w:pPr>
        <w:pStyle w:val="BodyText"/>
        <w:spacing w:before="14"/>
      </w:pPr>
    </w:p>
    <w:p>
      <w:pPr>
        <w:pStyle w:val="BodyText"/>
        <w:spacing w:line="480" w:lineRule="auto"/>
        <w:ind w:left="1977" w:right="6030" w:firstLine="2"/>
      </w:pPr>
      <w:r>
        <w:rPr>
          <w:color w:val="232323"/>
        </w:rPr>
        <w:t>President,</w:t>
      </w:r>
      <w:r>
        <w:rPr>
          <w:color w:val="232323"/>
          <w:spacing w:val="-15"/>
        </w:rPr>
        <w:t> </w:t>
      </w:r>
      <w:r>
        <w:rPr>
          <w:color w:val="232323"/>
        </w:rPr>
        <w:t>Board</w:t>
      </w:r>
      <w:r>
        <w:rPr>
          <w:color w:val="232323"/>
          <w:spacing w:val="-14"/>
        </w:rPr>
        <w:t> </w:t>
      </w:r>
      <w:r>
        <w:rPr>
          <w:color w:val="232323"/>
        </w:rPr>
        <w:t>of</w:t>
      </w:r>
      <w:r>
        <w:rPr>
          <w:color w:val="232323"/>
          <w:spacing w:val="-15"/>
        </w:rPr>
        <w:t> </w:t>
      </w:r>
      <w:r>
        <w:rPr>
          <w:color w:val="232323"/>
        </w:rPr>
        <w:t>Directors </w:t>
      </w:r>
      <w:r>
        <w:rPr>
          <w:color w:val="232323"/>
          <w:spacing w:val="-2"/>
        </w:rPr>
        <w:t>Attest:</w:t>
      </w:r>
    </w:p>
    <w:p>
      <w:pPr>
        <w:pStyle w:val="BodyText"/>
        <w:tabs>
          <w:tab w:pos="7458" w:val="left" w:leader="none"/>
        </w:tabs>
        <w:spacing w:line="259" w:lineRule="exact"/>
        <w:ind w:left="1979"/>
      </w:pPr>
      <w:r>
        <w:rPr>
          <w:color w:val="232323"/>
          <w:spacing w:val="-5"/>
        </w:rPr>
        <w:t>By:</w:t>
      </w:r>
      <w:r>
        <w:rPr>
          <w:color w:val="232323"/>
          <w:u w:val="single" w:color="535353"/>
        </w:rPr>
        <w:tab/>
      </w:r>
    </w:p>
    <w:p>
      <w:pPr>
        <w:pStyle w:val="BodyText"/>
        <w:spacing w:before="9"/>
      </w:pPr>
    </w:p>
    <w:p>
      <w:pPr>
        <w:pStyle w:val="BodyText"/>
        <w:spacing w:before="1"/>
        <w:ind w:left="1969"/>
      </w:pPr>
      <w:r>
        <w:rPr>
          <w:color w:val="232323"/>
        </w:rPr>
        <w:t>Secretary,</w:t>
      </w:r>
      <w:r>
        <w:rPr>
          <w:color w:val="232323"/>
          <w:spacing w:val="8"/>
        </w:rPr>
        <w:t> </w:t>
      </w:r>
      <w:r>
        <w:rPr>
          <w:color w:val="232323"/>
        </w:rPr>
        <w:t>Board</w:t>
      </w:r>
      <w:r>
        <w:rPr>
          <w:color w:val="232323"/>
          <w:spacing w:val="-3"/>
        </w:rPr>
        <w:t> </w:t>
      </w:r>
      <w:r>
        <w:rPr>
          <w:color w:val="232323"/>
        </w:rPr>
        <w:t>of</w:t>
      </w:r>
      <w:r>
        <w:rPr>
          <w:color w:val="232323"/>
          <w:spacing w:val="4"/>
        </w:rPr>
        <w:t> </w:t>
      </w:r>
      <w:r>
        <w:rPr>
          <w:color w:val="232323"/>
          <w:spacing w:val="-2"/>
        </w:rPr>
        <w:t>Directors</w:t>
      </w:r>
    </w:p>
    <w:p>
      <w:pPr>
        <w:pStyle w:val="BodyText"/>
        <w:spacing w:before="4"/>
      </w:pPr>
    </w:p>
    <w:p>
      <w:pPr>
        <w:pStyle w:val="BodyText"/>
        <w:tabs>
          <w:tab w:pos="7531" w:val="left" w:leader="none"/>
        </w:tabs>
        <w:ind w:left="1979"/>
      </w:pPr>
      <w:r>
        <w:rPr>
          <w:color w:val="232323"/>
          <w:spacing w:val="-2"/>
        </w:rPr>
        <w:t>Date:</w:t>
      </w:r>
      <w:r>
        <w:rPr>
          <w:color w:val="232323"/>
          <w:u w:val="dotted" w:color="535353"/>
        </w:rPr>
        <w:tab/>
      </w:r>
    </w:p>
    <w:p>
      <w:pPr>
        <w:pStyle w:val="BodyText"/>
      </w:pPr>
    </w:p>
    <w:p>
      <w:pPr>
        <w:pStyle w:val="BodyText"/>
      </w:pPr>
    </w:p>
    <w:p>
      <w:pPr>
        <w:pStyle w:val="BodyText"/>
        <w:spacing w:before="5"/>
      </w:pPr>
    </w:p>
    <w:p>
      <w:pPr>
        <w:pStyle w:val="BodyText"/>
        <w:ind w:left="1974"/>
      </w:pPr>
      <w:r>
        <w:rPr>
          <w:color w:val="232323"/>
        </w:rPr>
        <w:t>SHALER</w:t>
      </w:r>
      <w:r>
        <w:rPr>
          <w:color w:val="232323"/>
          <w:spacing w:val="-2"/>
        </w:rPr>
        <w:t> </w:t>
      </w:r>
      <w:r>
        <w:rPr>
          <w:color w:val="232323"/>
        </w:rPr>
        <w:t>AREA</w:t>
      </w:r>
      <w:r>
        <w:rPr>
          <w:color w:val="232323"/>
          <w:spacing w:val="-11"/>
        </w:rPr>
        <w:t> </w:t>
      </w:r>
      <w:r>
        <w:rPr>
          <w:color w:val="232323"/>
        </w:rPr>
        <w:t>SCHOOL</w:t>
      </w:r>
      <w:r>
        <w:rPr>
          <w:color w:val="232323"/>
          <w:spacing w:val="-1"/>
        </w:rPr>
        <w:t> </w:t>
      </w:r>
      <w:r>
        <w:rPr>
          <w:color w:val="232323"/>
          <w:spacing w:val="-2"/>
        </w:rPr>
        <w:t>DISTRICT</w:t>
      </w:r>
    </w:p>
    <w:p>
      <w:pPr>
        <w:pStyle w:val="BodyText"/>
        <w:tabs>
          <w:tab w:pos="7573" w:val="left" w:leader="none"/>
        </w:tabs>
        <w:spacing w:before="255"/>
        <w:ind w:left="1979"/>
      </w:pPr>
      <w:r>
        <w:rPr>
          <w:color w:val="232323"/>
          <w:spacing w:val="-5"/>
        </w:rPr>
        <w:t>By:</w:t>
      </w:r>
      <w:r>
        <w:rPr>
          <w:color w:val="232323"/>
          <w:u w:val="single" w:color="535353"/>
        </w:rPr>
        <w:tab/>
      </w:r>
    </w:p>
    <w:p>
      <w:pPr>
        <w:pStyle w:val="BodyText"/>
        <w:spacing w:before="14"/>
      </w:pPr>
    </w:p>
    <w:p>
      <w:pPr>
        <w:pStyle w:val="BodyText"/>
        <w:ind w:left="1974"/>
      </w:pPr>
      <w:r>
        <w:rPr>
          <w:color w:val="232323"/>
        </w:rPr>
        <w:t>(NAME,</w:t>
      </w:r>
      <w:r>
        <w:rPr>
          <w:color w:val="232323"/>
          <w:spacing w:val="-13"/>
        </w:rPr>
        <w:t> </w:t>
      </w:r>
      <w:r>
        <w:rPr>
          <w:color w:val="232323"/>
          <w:spacing w:val="-2"/>
        </w:rPr>
        <w:t>TITLE)</w:t>
      </w:r>
    </w:p>
    <w:p>
      <w:pPr>
        <w:pStyle w:val="BodyText"/>
      </w:pPr>
    </w:p>
    <w:p>
      <w:pPr>
        <w:pStyle w:val="BodyText"/>
        <w:tabs>
          <w:tab w:pos="7659" w:val="left" w:leader="none"/>
        </w:tabs>
        <w:ind w:left="1979"/>
      </w:pPr>
      <w:r>
        <w:rPr>
          <w:color w:val="232323"/>
          <w:spacing w:val="-2"/>
        </w:rPr>
        <w:t>Date:</w:t>
      </w:r>
      <w:r>
        <w:rPr>
          <w:color w:val="232323"/>
          <w:u w:val="dotted" w:color="535353"/>
        </w:rPr>
        <w:tab/>
      </w:r>
    </w:p>
    <w:sectPr>
      <w:pgSz w:w="12240" w:h="15840"/>
      <w:pgMar w:header="0" w:footer="1110" w:top="320" w:bottom="1320" w:left="4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52672">
              <wp:simplePos x="0" y="0"/>
              <wp:positionH relativeFrom="page">
                <wp:posOffset>3829770</wp:posOffset>
              </wp:positionH>
              <wp:positionV relativeFrom="page">
                <wp:posOffset>9204683</wp:posOffset>
              </wp:positionV>
              <wp:extent cx="219710" cy="182245"/>
              <wp:effectExtent l="0" t="0" r="0" b="0"/>
              <wp:wrapNone/>
              <wp:docPr id="10" name="Textbox 10"/>
              <wp:cNvGraphicFramePr>
                <a:graphicFrameLocks/>
              </wp:cNvGraphicFramePr>
              <a:graphic>
                <a:graphicData uri="http://schemas.microsoft.com/office/word/2010/wordprocessingShape">
                  <wps:wsp>
                    <wps:cNvPr id="10" name="Textbox 10"/>
                    <wps:cNvSpPr txBox="1"/>
                    <wps:spPr>
                      <a:xfrm>
                        <a:off x="0" y="0"/>
                        <a:ext cx="219710" cy="182245"/>
                      </a:xfrm>
                      <a:prstGeom prst="rect">
                        <a:avLst/>
                      </a:prstGeom>
                    </wps:spPr>
                    <wps:txbx>
                      <w:txbxContent>
                        <w:p>
                          <w:pPr>
                            <w:spacing w:before="13"/>
                            <w:ind w:left="60" w:right="0" w:firstLine="0"/>
                            <w:jc w:val="left"/>
                            <w:rPr>
                              <w:rFonts w:ascii="Arial"/>
                              <w:sz w:val="22"/>
                            </w:rPr>
                          </w:pPr>
                          <w:r>
                            <w:rPr>
                              <w:rFonts w:ascii="Arial"/>
                              <w:color w:val="232323"/>
                              <w:spacing w:val="-10"/>
                              <w:w w:val="170"/>
                              <w:sz w:val="22"/>
                            </w:rPr>
                            <w:fldChar w:fldCharType="begin"/>
                          </w:r>
                          <w:r>
                            <w:rPr>
                              <w:rFonts w:ascii="Arial"/>
                              <w:color w:val="232323"/>
                              <w:spacing w:val="-10"/>
                              <w:w w:val="170"/>
                              <w:sz w:val="22"/>
                            </w:rPr>
                            <w:instrText> PAGE </w:instrText>
                          </w:r>
                          <w:r>
                            <w:rPr>
                              <w:rFonts w:ascii="Arial"/>
                              <w:color w:val="232323"/>
                              <w:spacing w:val="-10"/>
                              <w:w w:val="170"/>
                              <w:sz w:val="22"/>
                            </w:rPr>
                            <w:fldChar w:fldCharType="separate"/>
                          </w:r>
                          <w:r>
                            <w:rPr>
                              <w:rFonts w:ascii="Arial"/>
                              <w:color w:val="232323"/>
                              <w:spacing w:val="-10"/>
                              <w:w w:val="170"/>
                              <w:sz w:val="22"/>
                            </w:rPr>
                            <w:t>4</w:t>
                          </w:r>
                          <w:r>
                            <w:rPr>
                              <w:rFonts w:ascii="Arial"/>
                              <w:color w:val="232323"/>
                              <w:spacing w:val="-10"/>
                              <w:w w:val="170"/>
                              <w:sz w:val="22"/>
                            </w:rPr>
                            <w:fldChar w:fldCharType="end"/>
                          </w:r>
                        </w:p>
                      </w:txbxContent>
                    </wps:txbx>
                    <wps:bodyPr wrap="square" lIns="0" tIns="0" rIns="0" bIns="0" rtlCol="0">
                      <a:noAutofit/>
                    </wps:bodyPr>
                  </wps:wsp>
                </a:graphicData>
              </a:graphic>
            </wp:anchor>
          </w:drawing>
        </mc:Choice>
        <mc:Fallback>
          <w:pict>
            <v:shape style="position:absolute;margin-left:301.556702pt;margin-top:724.778259pt;width:17.3pt;height:14.35pt;mso-position-horizontal-relative:page;mso-position-vertical-relative:page;z-index:-15863808" type="#_x0000_t202" id="docshape7" filled="false" stroked="false">
              <v:textbox inset="0,0,0,0">
                <w:txbxContent>
                  <w:p>
                    <w:pPr>
                      <w:spacing w:before="13"/>
                      <w:ind w:left="60" w:right="0" w:firstLine="0"/>
                      <w:jc w:val="left"/>
                      <w:rPr>
                        <w:rFonts w:ascii="Arial"/>
                        <w:sz w:val="22"/>
                      </w:rPr>
                    </w:pPr>
                    <w:r>
                      <w:rPr>
                        <w:rFonts w:ascii="Arial"/>
                        <w:color w:val="232323"/>
                        <w:spacing w:val="-10"/>
                        <w:w w:val="170"/>
                        <w:sz w:val="22"/>
                      </w:rPr>
                      <w:fldChar w:fldCharType="begin"/>
                    </w:r>
                    <w:r>
                      <w:rPr>
                        <w:rFonts w:ascii="Arial"/>
                        <w:color w:val="232323"/>
                        <w:spacing w:val="-10"/>
                        <w:w w:val="170"/>
                        <w:sz w:val="22"/>
                      </w:rPr>
                      <w:instrText> PAGE </w:instrText>
                    </w:r>
                    <w:r>
                      <w:rPr>
                        <w:rFonts w:ascii="Arial"/>
                        <w:color w:val="232323"/>
                        <w:spacing w:val="-10"/>
                        <w:w w:val="170"/>
                        <w:sz w:val="22"/>
                      </w:rPr>
                      <w:fldChar w:fldCharType="separate"/>
                    </w:r>
                    <w:r>
                      <w:rPr>
                        <w:rFonts w:ascii="Arial"/>
                        <w:color w:val="232323"/>
                        <w:spacing w:val="-10"/>
                        <w:w w:val="170"/>
                        <w:sz w:val="22"/>
                      </w:rPr>
                      <w:t>4</w:t>
                    </w:r>
                    <w:r>
                      <w:rPr>
                        <w:rFonts w:ascii="Arial"/>
                        <w:color w:val="232323"/>
                        <w:spacing w:val="-10"/>
                        <w:w w:val="170"/>
                        <w:sz w:val="2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53184">
              <wp:simplePos x="0" y="0"/>
              <wp:positionH relativeFrom="page">
                <wp:posOffset>1065762</wp:posOffset>
              </wp:positionH>
              <wp:positionV relativeFrom="page">
                <wp:posOffset>9366272</wp:posOffset>
              </wp:positionV>
              <wp:extent cx="577850" cy="14541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577850" cy="145415"/>
                      </a:xfrm>
                      <a:prstGeom prst="rect">
                        <a:avLst/>
                      </a:prstGeom>
                    </wps:spPr>
                    <wps:txbx>
                      <w:txbxContent>
                        <w:p>
                          <w:pPr>
                            <w:spacing w:before="13"/>
                            <w:ind w:left="20" w:right="0" w:firstLine="0"/>
                            <w:jc w:val="left"/>
                            <w:rPr>
                              <w:sz w:val="17"/>
                            </w:rPr>
                          </w:pPr>
                          <w:r>
                            <w:rPr>
                              <w:color w:val="232323"/>
                              <w:sz w:val="17"/>
                            </w:rPr>
                            <w:t>Rev</w:t>
                          </w:r>
                          <w:r>
                            <w:rPr>
                              <w:color w:val="232323"/>
                              <w:spacing w:val="2"/>
                              <w:sz w:val="17"/>
                            </w:rPr>
                            <w:t> </w:t>
                          </w:r>
                          <w:r>
                            <w:rPr>
                              <w:color w:val="232323"/>
                              <w:spacing w:val="-2"/>
                              <w:sz w:val="17"/>
                            </w:rPr>
                            <w:t>1.04</w:t>
                          </w:r>
                          <w:r>
                            <w:rPr>
                              <w:color w:val="545454"/>
                              <w:spacing w:val="-2"/>
                              <w:sz w:val="17"/>
                            </w:rPr>
                            <w:t>.</w:t>
                          </w:r>
                          <w:r>
                            <w:rPr>
                              <w:color w:val="232323"/>
                              <w:spacing w:val="-2"/>
                              <w:sz w:val="17"/>
                            </w:rPr>
                            <w:t>24</w:t>
                          </w:r>
                        </w:p>
                      </w:txbxContent>
                    </wps:txbx>
                    <wps:bodyPr wrap="square" lIns="0" tIns="0" rIns="0" bIns="0" rtlCol="0">
                      <a:noAutofit/>
                    </wps:bodyPr>
                  </wps:wsp>
                </a:graphicData>
              </a:graphic>
            </wp:anchor>
          </w:drawing>
        </mc:Choice>
        <mc:Fallback>
          <w:pict>
            <v:shape style="position:absolute;margin-left:83.918297pt;margin-top:737.50177pt;width:45.5pt;height:11.45pt;mso-position-horizontal-relative:page;mso-position-vertical-relative:page;z-index:-15863296" type="#_x0000_t202" id="docshape8" filled="false" stroked="false">
              <v:textbox inset="0,0,0,0">
                <w:txbxContent>
                  <w:p>
                    <w:pPr>
                      <w:spacing w:before="13"/>
                      <w:ind w:left="20" w:right="0" w:firstLine="0"/>
                      <w:jc w:val="left"/>
                      <w:rPr>
                        <w:sz w:val="17"/>
                      </w:rPr>
                    </w:pPr>
                    <w:r>
                      <w:rPr>
                        <w:color w:val="232323"/>
                        <w:sz w:val="17"/>
                      </w:rPr>
                      <w:t>Rev</w:t>
                    </w:r>
                    <w:r>
                      <w:rPr>
                        <w:color w:val="232323"/>
                        <w:spacing w:val="2"/>
                        <w:sz w:val="17"/>
                      </w:rPr>
                      <w:t> </w:t>
                    </w:r>
                    <w:r>
                      <w:rPr>
                        <w:color w:val="232323"/>
                        <w:spacing w:val="-2"/>
                        <w:sz w:val="17"/>
                      </w:rPr>
                      <w:t>1.04</w:t>
                    </w:r>
                    <w:r>
                      <w:rPr>
                        <w:color w:val="545454"/>
                        <w:spacing w:val="-2"/>
                        <w:sz w:val="17"/>
                      </w:rPr>
                      <w:t>.</w:t>
                    </w:r>
                    <w:r>
                      <w:rPr>
                        <w:color w:val="232323"/>
                        <w:spacing w:val="-2"/>
                        <w:sz w:val="17"/>
                      </w:rPr>
                      <w:t>24</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207" w:hanging="346"/>
        <w:jc w:val="right"/>
      </w:pPr>
      <w:rPr>
        <w:rFonts w:hint="default"/>
        <w:spacing w:val="0"/>
        <w:w w:val="96"/>
        <w:lang w:val="en-US" w:eastAsia="en-US" w:bidi="ar-SA"/>
      </w:rPr>
    </w:lvl>
    <w:lvl w:ilvl="1">
      <w:start w:val="0"/>
      <w:numFmt w:val="bullet"/>
      <w:lvlText w:val="•"/>
      <w:lvlJc w:val="left"/>
      <w:pPr>
        <w:ind w:left="2098" w:hanging="346"/>
      </w:pPr>
      <w:rPr>
        <w:rFonts w:hint="default"/>
        <w:lang w:val="en-US" w:eastAsia="en-US" w:bidi="ar-SA"/>
      </w:rPr>
    </w:lvl>
    <w:lvl w:ilvl="2">
      <w:start w:val="0"/>
      <w:numFmt w:val="bullet"/>
      <w:lvlText w:val="•"/>
      <w:lvlJc w:val="left"/>
      <w:pPr>
        <w:ind w:left="2996" w:hanging="346"/>
      </w:pPr>
      <w:rPr>
        <w:rFonts w:hint="default"/>
        <w:lang w:val="en-US" w:eastAsia="en-US" w:bidi="ar-SA"/>
      </w:rPr>
    </w:lvl>
    <w:lvl w:ilvl="3">
      <w:start w:val="0"/>
      <w:numFmt w:val="bullet"/>
      <w:lvlText w:val="•"/>
      <w:lvlJc w:val="left"/>
      <w:pPr>
        <w:ind w:left="3894" w:hanging="346"/>
      </w:pPr>
      <w:rPr>
        <w:rFonts w:hint="default"/>
        <w:lang w:val="en-US" w:eastAsia="en-US" w:bidi="ar-SA"/>
      </w:rPr>
    </w:lvl>
    <w:lvl w:ilvl="4">
      <w:start w:val="0"/>
      <w:numFmt w:val="bullet"/>
      <w:lvlText w:val="•"/>
      <w:lvlJc w:val="left"/>
      <w:pPr>
        <w:ind w:left="4792" w:hanging="346"/>
      </w:pPr>
      <w:rPr>
        <w:rFonts w:hint="default"/>
        <w:lang w:val="en-US" w:eastAsia="en-US" w:bidi="ar-SA"/>
      </w:rPr>
    </w:lvl>
    <w:lvl w:ilvl="5">
      <w:start w:val="0"/>
      <w:numFmt w:val="bullet"/>
      <w:lvlText w:val="•"/>
      <w:lvlJc w:val="left"/>
      <w:pPr>
        <w:ind w:left="5690" w:hanging="346"/>
      </w:pPr>
      <w:rPr>
        <w:rFonts w:hint="default"/>
        <w:lang w:val="en-US" w:eastAsia="en-US" w:bidi="ar-SA"/>
      </w:rPr>
    </w:lvl>
    <w:lvl w:ilvl="6">
      <w:start w:val="0"/>
      <w:numFmt w:val="bullet"/>
      <w:lvlText w:val="•"/>
      <w:lvlJc w:val="left"/>
      <w:pPr>
        <w:ind w:left="6588" w:hanging="346"/>
      </w:pPr>
      <w:rPr>
        <w:rFonts w:hint="default"/>
        <w:lang w:val="en-US" w:eastAsia="en-US" w:bidi="ar-SA"/>
      </w:rPr>
    </w:lvl>
    <w:lvl w:ilvl="7">
      <w:start w:val="0"/>
      <w:numFmt w:val="bullet"/>
      <w:lvlText w:val="•"/>
      <w:lvlJc w:val="left"/>
      <w:pPr>
        <w:ind w:left="7487" w:hanging="346"/>
      </w:pPr>
      <w:rPr>
        <w:rFonts w:hint="default"/>
        <w:lang w:val="en-US" w:eastAsia="en-US" w:bidi="ar-SA"/>
      </w:rPr>
    </w:lvl>
    <w:lvl w:ilvl="8">
      <w:start w:val="0"/>
      <w:numFmt w:val="bullet"/>
      <w:lvlText w:val="•"/>
      <w:lvlJc w:val="left"/>
      <w:pPr>
        <w:ind w:left="8385" w:hanging="346"/>
      </w:pPr>
      <w:rPr>
        <w:rFonts w:hint="default"/>
        <w:lang w:val="en-US" w:eastAsia="en-US" w:bidi="ar-SA"/>
      </w:rPr>
    </w:lvl>
  </w:abstractNum>
  <w:abstractNum w:abstractNumId="2">
    <w:multiLevelType w:val="hybridMultilevel"/>
    <w:lvl w:ilvl="0">
      <w:start w:val="0"/>
      <w:numFmt w:val="bullet"/>
      <w:lvlText w:val="•"/>
      <w:lvlJc w:val="left"/>
      <w:pPr>
        <w:ind w:left="641" w:hanging="35"/>
      </w:pPr>
      <w:rPr>
        <w:rFonts w:hint="default" w:ascii="Times New Roman" w:hAnsi="Times New Roman" w:eastAsia="Times New Roman" w:cs="Times New Roman"/>
        <w:b w:val="0"/>
        <w:bCs w:val="0"/>
        <w:i w:val="0"/>
        <w:iCs w:val="0"/>
        <w:color w:val="C6C6C6"/>
        <w:spacing w:val="-9"/>
        <w:w w:val="28"/>
        <w:sz w:val="13"/>
        <w:szCs w:val="13"/>
        <w:lang w:val="en-US" w:eastAsia="en-US" w:bidi="ar-SA"/>
      </w:rPr>
    </w:lvl>
    <w:lvl w:ilvl="1">
      <w:start w:val="0"/>
      <w:numFmt w:val="bullet"/>
      <w:lvlText w:val="•"/>
      <w:lvlJc w:val="left"/>
      <w:pPr>
        <w:ind w:left="677" w:hanging="35"/>
      </w:pPr>
      <w:rPr>
        <w:rFonts w:hint="default"/>
        <w:lang w:val="en-US" w:eastAsia="en-US" w:bidi="ar-SA"/>
      </w:rPr>
    </w:lvl>
    <w:lvl w:ilvl="2">
      <w:start w:val="0"/>
      <w:numFmt w:val="bullet"/>
      <w:lvlText w:val="•"/>
      <w:lvlJc w:val="left"/>
      <w:pPr>
        <w:ind w:left="715" w:hanging="35"/>
      </w:pPr>
      <w:rPr>
        <w:rFonts w:hint="default"/>
        <w:lang w:val="en-US" w:eastAsia="en-US" w:bidi="ar-SA"/>
      </w:rPr>
    </w:lvl>
    <w:lvl w:ilvl="3">
      <w:start w:val="0"/>
      <w:numFmt w:val="bullet"/>
      <w:lvlText w:val="•"/>
      <w:lvlJc w:val="left"/>
      <w:pPr>
        <w:ind w:left="753" w:hanging="35"/>
      </w:pPr>
      <w:rPr>
        <w:rFonts w:hint="default"/>
        <w:lang w:val="en-US" w:eastAsia="en-US" w:bidi="ar-SA"/>
      </w:rPr>
    </w:lvl>
    <w:lvl w:ilvl="4">
      <w:start w:val="0"/>
      <w:numFmt w:val="bullet"/>
      <w:lvlText w:val="•"/>
      <w:lvlJc w:val="left"/>
      <w:pPr>
        <w:ind w:left="791" w:hanging="35"/>
      </w:pPr>
      <w:rPr>
        <w:rFonts w:hint="default"/>
        <w:lang w:val="en-US" w:eastAsia="en-US" w:bidi="ar-SA"/>
      </w:rPr>
    </w:lvl>
    <w:lvl w:ilvl="5">
      <w:start w:val="0"/>
      <w:numFmt w:val="bullet"/>
      <w:lvlText w:val="•"/>
      <w:lvlJc w:val="left"/>
      <w:pPr>
        <w:ind w:left="829" w:hanging="35"/>
      </w:pPr>
      <w:rPr>
        <w:rFonts w:hint="default"/>
        <w:lang w:val="en-US" w:eastAsia="en-US" w:bidi="ar-SA"/>
      </w:rPr>
    </w:lvl>
    <w:lvl w:ilvl="6">
      <w:start w:val="0"/>
      <w:numFmt w:val="bullet"/>
      <w:lvlText w:val="•"/>
      <w:lvlJc w:val="left"/>
      <w:pPr>
        <w:ind w:left="867" w:hanging="35"/>
      </w:pPr>
      <w:rPr>
        <w:rFonts w:hint="default"/>
        <w:lang w:val="en-US" w:eastAsia="en-US" w:bidi="ar-SA"/>
      </w:rPr>
    </w:lvl>
    <w:lvl w:ilvl="7">
      <w:start w:val="0"/>
      <w:numFmt w:val="bullet"/>
      <w:lvlText w:val="•"/>
      <w:lvlJc w:val="left"/>
      <w:pPr>
        <w:ind w:left="904" w:hanging="35"/>
      </w:pPr>
      <w:rPr>
        <w:rFonts w:hint="default"/>
        <w:lang w:val="en-US" w:eastAsia="en-US" w:bidi="ar-SA"/>
      </w:rPr>
    </w:lvl>
    <w:lvl w:ilvl="8">
      <w:start w:val="0"/>
      <w:numFmt w:val="bullet"/>
      <w:lvlText w:val="•"/>
      <w:lvlJc w:val="left"/>
      <w:pPr>
        <w:ind w:left="942" w:hanging="35"/>
      </w:pPr>
      <w:rPr>
        <w:rFonts w:hint="default"/>
        <w:lang w:val="en-US" w:eastAsia="en-US" w:bidi="ar-SA"/>
      </w:rPr>
    </w:lvl>
  </w:abstractNum>
  <w:abstractNum w:abstractNumId="1">
    <w:multiLevelType w:val="hybridMultilevel"/>
    <w:lvl w:ilvl="0">
      <w:start w:val="0"/>
      <w:numFmt w:val="bullet"/>
      <w:lvlText w:val="•"/>
      <w:lvlJc w:val="left"/>
      <w:pPr>
        <w:ind w:left="1417" w:hanging="351"/>
      </w:pPr>
      <w:rPr>
        <w:rFonts w:hint="default" w:ascii="Arial" w:hAnsi="Arial" w:eastAsia="Arial" w:cs="Arial"/>
        <w:spacing w:val="0"/>
        <w:w w:val="90"/>
        <w:lang w:val="en-US" w:eastAsia="en-US" w:bidi="ar-SA"/>
      </w:rPr>
    </w:lvl>
    <w:lvl w:ilvl="1">
      <w:start w:val="0"/>
      <w:numFmt w:val="bullet"/>
      <w:lvlText w:val="•"/>
      <w:lvlJc w:val="left"/>
      <w:pPr>
        <w:ind w:left="2402" w:hanging="351"/>
      </w:pPr>
      <w:rPr>
        <w:rFonts w:hint="default"/>
        <w:lang w:val="en-US" w:eastAsia="en-US" w:bidi="ar-SA"/>
      </w:rPr>
    </w:lvl>
    <w:lvl w:ilvl="2">
      <w:start w:val="0"/>
      <w:numFmt w:val="bullet"/>
      <w:lvlText w:val="•"/>
      <w:lvlJc w:val="left"/>
      <w:pPr>
        <w:ind w:left="3384" w:hanging="351"/>
      </w:pPr>
      <w:rPr>
        <w:rFonts w:hint="default"/>
        <w:lang w:val="en-US" w:eastAsia="en-US" w:bidi="ar-SA"/>
      </w:rPr>
    </w:lvl>
    <w:lvl w:ilvl="3">
      <w:start w:val="0"/>
      <w:numFmt w:val="bullet"/>
      <w:lvlText w:val="•"/>
      <w:lvlJc w:val="left"/>
      <w:pPr>
        <w:ind w:left="4366" w:hanging="351"/>
      </w:pPr>
      <w:rPr>
        <w:rFonts w:hint="default"/>
        <w:lang w:val="en-US" w:eastAsia="en-US" w:bidi="ar-SA"/>
      </w:rPr>
    </w:lvl>
    <w:lvl w:ilvl="4">
      <w:start w:val="0"/>
      <w:numFmt w:val="bullet"/>
      <w:lvlText w:val="•"/>
      <w:lvlJc w:val="left"/>
      <w:pPr>
        <w:ind w:left="5348" w:hanging="351"/>
      </w:pPr>
      <w:rPr>
        <w:rFonts w:hint="default"/>
        <w:lang w:val="en-US" w:eastAsia="en-US" w:bidi="ar-SA"/>
      </w:rPr>
    </w:lvl>
    <w:lvl w:ilvl="5">
      <w:start w:val="0"/>
      <w:numFmt w:val="bullet"/>
      <w:lvlText w:val="•"/>
      <w:lvlJc w:val="left"/>
      <w:pPr>
        <w:ind w:left="6330" w:hanging="351"/>
      </w:pPr>
      <w:rPr>
        <w:rFonts w:hint="default"/>
        <w:lang w:val="en-US" w:eastAsia="en-US" w:bidi="ar-SA"/>
      </w:rPr>
    </w:lvl>
    <w:lvl w:ilvl="6">
      <w:start w:val="0"/>
      <w:numFmt w:val="bullet"/>
      <w:lvlText w:val="•"/>
      <w:lvlJc w:val="left"/>
      <w:pPr>
        <w:ind w:left="7312" w:hanging="351"/>
      </w:pPr>
      <w:rPr>
        <w:rFonts w:hint="default"/>
        <w:lang w:val="en-US" w:eastAsia="en-US" w:bidi="ar-SA"/>
      </w:rPr>
    </w:lvl>
    <w:lvl w:ilvl="7">
      <w:start w:val="0"/>
      <w:numFmt w:val="bullet"/>
      <w:lvlText w:val="•"/>
      <w:lvlJc w:val="left"/>
      <w:pPr>
        <w:ind w:left="8294" w:hanging="351"/>
      </w:pPr>
      <w:rPr>
        <w:rFonts w:hint="default"/>
        <w:lang w:val="en-US" w:eastAsia="en-US" w:bidi="ar-SA"/>
      </w:rPr>
    </w:lvl>
    <w:lvl w:ilvl="8">
      <w:start w:val="0"/>
      <w:numFmt w:val="bullet"/>
      <w:lvlText w:val="•"/>
      <w:lvlJc w:val="left"/>
      <w:pPr>
        <w:ind w:left="9276" w:hanging="351"/>
      </w:pPr>
      <w:rPr>
        <w:rFonts w:hint="default"/>
        <w:lang w:val="en-US" w:eastAsia="en-US" w:bidi="ar-SA"/>
      </w:rPr>
    </w:lvl>
  </w:abstractNum>
  <w:abstractNum w:abstractNumId="0">
    <w:multiLevelType w:val="hybridMultilevel"/>
    <w:lvl w:ilvl="0">
      <w:start w:val="0"/>
      <w:numFmt w:val="bullet"/>
      <w:lvlText w:val="•"/>
      <w:lvlJc w:val="left"/>
      <w:pPr>
        <w:ind w:left="2121" w:hanging="345"/>
      </w:pPr>
      <w:rPr>
        <w:rFonts w:hint="default" w:ascii="Arial" w:hAnsi="Arial" w:eastAsia="Arial" w:cs="Arial"/>
        <w:b w:val="0"/>
        <w:bCs w:val="0"/>
        <w:i w:val="0"/>
        <w:iCs w:val="0"/>
        <w:color w:val="131313"/>
        <w:spacing w:val="0"/>
        <w:w w:val="102"/>
        <w:sz w:val="19"/>
        <w:szCs w:val="19"/>
        <w:lang w:val="en-US" w:eastAsia="en-US" w:bidi="ar-SA"/>
      </w:rPr>
    </w:lvl>
    <w:lvl w:ilvl="1">
      <w:start w:val="0"/>
      <w:numFmt w:val="bullet"/>
      <w:lvlText w:val="•"/>
      <w:lvlJc w:val="left"/>
      <w:pPr>
        <w:ind w:left="3032" w:hanging="345"/>
      </w:pPr>
      <w:rPr>
        <w:rFonts w:hint="default"/>
        <w:lang w:val="en-US" w:eastAsia="en-US" w:bidi="ar-SA"/>
      </w:rPr>
    </w:lvl>
    <w:lvl w:ilvl="2">
      <w:start w:val="0"/>
      <w:numFmt w:val="bullet"/>
      <w:lvlText w:val="•"/>
      <w:lvlJc w:val="left"/>
      <w:pPr>
        <w:ind w:left="3944" w:hanging="345"/>
      </w:pPr>
      <w:rPr>
        <w:rFonts w:hint="default"/>
        <w:lang w:val="en-US" w:eastAsia="en-US" w:bidi="ar-SA"/>
      </w:rPr>
    </w:lvl>
    <w:lvl w:ilvl="3">
      <w:start w:val="0"/>
      <w:numFmt w:val="bullet"/>
      <w:lvlText w:val="•"/>
      <w:lvlJc w:val="left"/>
      <w:pPr>
        <w:ind w:left="4856" w:hanging="345"/>
      </w:pPr>
      <w:rPr>
        <w:rFonts w:hint="default"/>
        <w:lang w:val="en-US" w:eastAsia="en-US" w:bidi="ar-SA"/>
      </w:rPr>
    </w:lvl>
    <w:lvl w:ilvl="4">
      <w:start w:val="0"/>
      <w:numFmt w:val="bullet"/>
      <w:lvlText w:val="•"/>
      <w:lvlJc w:val="left"/>
      <w:pPr>
        <w:ind w:left="5768" w:hanging="345"/>
      </w:pPr>
      <w:rPr>
        <w:rFonts w:hint="default"/>
        <w:lang w:val="en-US" w:eastAsia="en-US" w:bidi="ar-SA"/>
      </w:rPr>
    </w:lvl>
    <w:lvl w:ilvl="5">
      <w:start w:val="0"/>
      <w:numFmt w:val="bullet"/>
      <w:lvlText w:val="•"/>
      <w:lvlJc w:val="left"/>
      <w:pPr>
        <w:ind w:left="6680" w:hanging="345"/>
      </w:pPr>
      <w:rPr>
        <w:rFonts w:hint="default"/>
        <w:lang w:val="en-US" w:eastAsia="en-US" w:bidi="ar-SA"/>
      </w:rPr>
    </w:lvl>
    <w:lvl w:ilvl="6">
      <w:start w:val="0"/>
      <w:numFmt w:val="bullet"/>
      <w:lvlText w:val="•"/>
      <w:lvlJc w:val="left"/>
      <w:pPr>
        <w:ind w:left="7592" w:hanging="345"/>
      </w:pPr>
      <w:rPr>
        <w:rFonts w:hint="default"/>
        <w:lang w:val="en-US" w:eastAsia="en-US" w:bidi="ar-SA"/>
      </w:rPr>
    </w:lvl>
    <w:lvl w:ilvl="7">
      <w:start w:val="0"/>
      <w:numFmt w:val="bullet"/>
      <w:lvlText w:val="•"/>
      <w:lvlJc w:val="left"/>
      <w:pPr>
        <w:ind w:left="8504" w:hanging="345"/>
      </w:pPr>
      <w:rPr>
        <w:rFonts w:hint="default"/>
        <w:lang w:val="en-US" w:eastAsia="en-US" w:bidi="ar-SA"/>
      </w:rPr>
    </w:lvl>
    <w:lvl w:ilvl="8">
      <w:start w:val="0"/>
      <w:numFmt w:val="bullet"/>
      <w:lvlText w:val="•"/>
      <w:lvlJc w:val="left"/>
      <w:pPr>
        <w:ind w:left="9416" w:hanging="345"/>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3"/>
      <w:szCs w:val="23"/>
      <w:lang w:val="en-US" w:eastAsia="en-US" w:bidi="ar-SA"/>
    </w:rPr>
  </w:style>
  <w:style w:styleId="Heading1" w:type="paragraph">
    <w:name w:val="Heading 1"/>
    <w:basedOn w:val="Normal"/>
    <w:uiPriority w:val="1"/>
    <w:qFormat/>
    <w:pPr>
      <w:spacing w:before="4"/>
      <w:ind w:right="875"/>
      <w:jc w:val="center"/>
      <w:outlineLvl w:val="1"/>
    </w:pPr>
    <w:rPr>
      <w:rFonts w:ascii="Times New Roman" w:hAnsi="Times New Roman" w:eastAsia="Times New Roman" w:cs="Times New Roman"/>
      <w:b/>
      <w:bCs/>
      <w:sz w:val="23"/>
      <w:szCs w:val="23"/>
      <w:lang w:val="en-US" w:eastAsia="en-US" w:bidi="ar-SA"/>
    </w:rPr>
  </w:style>
  <w:style w:styleId="ListParagraph" w:type="paragraph">
    <w:name w:val="List Paragraph"/>
    <w:basedOn w:val="Normal"/>
    <w:uiPriority w:val="1"/>
    <w:qFormat/>
    <w:pPr>
      <w:spacing w:before="39"/>
      <w:ind w:left="1407" w:hanging="34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39"/>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2024-03-19T18:31:52Z</dcterms:created>
  <dcterms:modified xsi:type="dcterms:W3CDTF">2024-03-19T18:31:52Z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2024-03-12T00:00:00Z</vt:filetime>
  </property>
  <property fmtid="{D5CDD505-2E9C-101B-9397-08002B2CF9AE}" pid="3" name="Creator">
    <vt:lpwstr>Xerox AltaLink B8155</vt:lpwstr>
  </property>
  <property fmtid="{D5CDD505-2E9C-101B-9397-08002B2CF9AE}" pid="4" name="LastSaved">
    <vt:filetime>2024-03-19T00:00:00Z</vt:filetime>
  </property>
  <property fmtid="{D5CDD505-2E9C-101B-9397-08002B2CF9AE}" pid="5" name="Producer">
    <vt:lpwstr>Xerox AltaLink B8155</vt:lpwstr>
  </property>
</Properties>
</file>