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 standalone="yes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<w:body><?xml version="1.0" encoding="UTF-8" standalone="yes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<w:body><w:p><w:pPr><w:pStyle w:val="Title"/></w:pPr><w:r><w:rPr/><w:t>SHALER</w:t></w:r><w:r><w:rPr><w:spacing w:val="-5"/></w:rPr><w:t> </w:t></w:r><w:r><w:rPr/><w:t>AREA</w:t></w:r><w:r><w:rPr><w:spacing w:val="-5"/></w:rPr><w:t> </w:t></w:r><w:r><w:rPr/><w:t>SCHOOL</w:t></w:r><w:r><w:rPr><w:spacing w:val="-5"/></w:rPr><w:t> </w:t></w:r><w:r><w:rPr><w:spacing w:val="-2"/></w:rPr><w:t>DISTRICT</w:t></w:r></w:p><w:p><w:pPr><w:pStyle w:val="BodyText"/><w:ind w:left="4726" w:right="4043" w:hanging="3"/></w:pPr><w:r><w:rPr/><w:t>Voting Meeting September</w:t></w:r><w:r><w:rPr><w:spacing w:val="-14"/></w:rPr><w:t> </w:t></w:r><w:r><w:rPr/><w:t>20,</w:t></w:r><w:r><w:rPr><w:spacing w:val="-14"/></w:rPr><w:t> </w:t></w:r><w:r><w:rPr/><w:t>2023</w:t></w:r></w:p><w:p><w:pPr><w:pStyle w:val="BodyText"/><w:spacing w:before="1"/><w:ind w:left="3650" w:right="2972"/></w:pPr><w:r><w:rPr/><w:t>Shaler</w:t></w:r><w:r><w:rPr><w:spacing w:val="-5"/></w:rPr><w:t> </w:t></w:r><w:r><w:rPr/><w:t>Area</w:t></w:r><w:r><w:rPr><w:spacing w:val="-4"/></w:rPr><w:t> </w:t></w:r><w:r><w:rPr/><w:t>Administrative</w:t></w:r><w:r><w:rPr><w:spacing w:val="-7"/></w:rPr><w:t> </w:t></w:r><w:r><w:rPr/><w:t>Offices</w:t></w:r><w:r><w:rPr><w:spacing w:val="-5"/></w:rPr><w:t> </w:t></w:r><w:r><w:rPr/><w:t>/</w:t></w:r><w:r><w:rPr><w:spacing w:val="-3"/></w:rPr><w:t> </w:t></w:r><w:r><w:rPr><w:spacing w:val="-2"/></w:rPr><w:t>Virtual</w:t></w:r></w:p><w:p><w:pPr><w:pStyle w:val="BodyText"/><w:spacing w:before="5"/><w:jc w:val="left"/><w:rPr><w:sz w:val="24"/></w:rPr></w:pPr></w:p><w:tbl><w:tblPr><w:tblW w:w="0" w:type="auto"/><w:jc w:val="left"/><w:tblInd w:w="119" w:type="dxa"/><w:tblBorders><w:top w:val="none" w:sz="0" w:space="0" w:color="auto"/><w:left w:val="none" w:sz="0" w:space="0" w:color="auto"/><w:bottom w:val="none" w:sz="0" w:space="0" w:color="auto"/><w:right w:val="none" w:sz="0" w:space="0" w:color="auto"/><w:insideH w:val="none" w:sz="0" w:space="0" w:color="auto"/><w:insideV w:val="none" w:sz="0" w:space="0" w:color="auto"/></w:tblBorders><w:tblLayout w:type="fixed"/><w:tblCellMar><w:top w:w="0" w:type="dxa"/><w:left w:w="0" w:type="dxa"/><w:bottom w:w="0" w:type="dxa"/><w:right w:w="0" w:type="dxa"/></w:tblCellMar><w:tblLook w:val="01E0"/></w:tblPr><w:tblGrid><w:gridCol w:w="710"/><w:gridCol w:w="7276"/><w:gridCol w:w="983"/><w:gridCol w:w="1356"/></w:tblGrid><w:tr><w:trPr><w:trHeight w:val="627" w:hRule="atLeast"/></w:trPr><w:tc><w:tcPr><w:tcW w:w="710" w:type="dxa"/></w:tcPr><w:p><w:pPr><w:pStyle w:val="TableParagraph"/><w:ind w:left="264" w:right="119" w:hanging="215"/><w:rPr><w:sz w:val="22"/></w:rPr></w:pPr><w:r><w:rPr><w:spacing w:val="-4"/><w:sz w:val="22"/><w:u w:val="single"/></w:rPr><w:t>ITEM</w:t></w:r><w:r><w:rPr><w:spacing w:val="-4"/><w:sz w:val="22"/></w:rPr><w:t> </w:t></w:r><w:r><w:rPr><w:spacing w:val="-10"/><w:sz w:val="22"/></w:rPr><w:t>#</w:t></w:r></w:p></w:tc><w:tc><w:tcPr><w:tcW w:w="7276" w:type="dxa"/></w:tcPr><w:p><w:pPr><w:pStyle w:val="TableParagraph"/><w:spacing w:before="1"/><w:rPr><w:sz w:val="21"/></w:rPr></w:pPr></w:p><w:p><w:pPr><w:pStyle w:val="TableParagraph"/><w:spacing w:before="1"/><w:ind w:left="122"/><w:rPr><w:sz w:val="22"/></w:rPr></w:pPr><w:r><w:rPr><w:sz w:val="22"/><w:u w:val="single"/></w:rPr><w:t>EDUCATION</w:t></w:r><w:r><w:rPr><w:spacing w:val="-7"/><w:sz w:val="22"/><w:u w:val="single"/></w:rPr><w:t> </w:t></w:r><w:r><w:rPr><w:sz w:val="22"/><w:u w:val="single"/></w:rPr><w:t>ITEMS</w:t></w:r><w:r><w:rPr><w:spacing w:val="-5"/><w:sz w:val="22"/><w:u w:val="single"/></w:rPr><w:t> </w:t></w:r><w:r><w:rPr><w:sz w:val="22"/><w:u w:val="single"/></w:rPr><w:t>RECOMMENDED</w:t></w:r><w:r><w:rPr><w:spacing w:val="-7"/><w:sz w:val="22"/><w:u w:val="single"/></w:rPr><w:t> </w:t></w:r><w:r><w:rPr><w:sz w:val="22"/><w:u w:val="single"/></w:rPr><w:t>FOR</w:t></w:r><w:r><w:rPr><w:spacing w:val="-6"/><w:sz w:val="22"/><w:u w:val="single"/></w:rPr><w:t> </w:t></w:r><w:r><w:rPr><w:spacing w:val="-2"/><w:sz w:val="22"/><w:u w:val="single"/></w:rPr><w:t>APPROVAL</w:t></w:r></w:p></w:tc><w:tc><w:tcPr><w:tcW w:w="983" w:type="dxa"/></w:tcPr><w:p><w:pPr><w:pStyle w:val="TableParagraph"/><w:spacing w:line="244" w:lineRule="exact"/><w:ind w:left="250" w:right="303"/><w:jc w:val="center"/><w:rPr><w:sz w:val="22"/></w:rPr></w:pPr><w:r><w:rPr><w:spacing w:val="-5"/><w:sz w:val="22"/><w:u w:val="single"/></w:rPr><w:t>SUP</w:t></w:r></w:p><w:p><w:pPr><w:pStyle w:val="TableParagraph"/><w:spacing w:line="252" w:lineRule="exact"/><w:ind w:right="53"/><w:jc w:val="center"/><w:rPr><w:i/><w:sz w:val="22"/></w:rPr></w:pPr><w:r><w:rPr><w:i/><w:w w:val="100"/><w:sz w:val="22"/></w:rPr><w:t>#</w:t></w:r></w:p></w:tc><w:tc><w:tcPr><w:tcW w:w="1356" w:type="dxa"/></w:tcPr><w:p><w:pPr><w:pStyle w:val="TableParagraph"/><w:ind w:left="308" w:right="249" w:hanging="41"/><w:rPr><w:sz w:val="22"/></w:rPr></w:pPr><w:r><w:rPr><w:spacing w:val="-2"/><w:sz w:val="22"/></w:rPr><w:t>ACTION </w:t></w:r><w:r><w:rPr><w:spacing w:val="-2"/><w:sz w:val="22"/><w:u w:val="single"/></w:rPr><w:t>TAKEN</w:t></w:r></w:p></w:tc></w:tr><w:tr><w:trPr><w:trHeight w:val="881" w:hRule="atLeast"/></w:trPr><w:tc><w:tcPr><w:tcW w:w="710" w:type="dxa"/></w:tcPr><w:p><w:pPr><w:pStyle w:val="TableParagraph"/><w:spacing w:before="122"/><w:ind w:left="158"/><w:rPr><w:sz w:val="22"/></w:rPr></w:pPr><w:r><w:rPr><w:spacing w:val="-5"/><w:sz w:val="22"/></w:rPr><w:t>A.1</w:t></w:r></w:p></w:tc><w:tc><w:tcPr><w:tcW w:w="7276" w:type="dxa"/></w:tcPr><w:p><w:pPr><w:pStyle w:val="TableParagraph"/><w:spacing w:before="122"/><w:ind w:left="122" w:right="241"/><w:rPr><w:sz w:val="22"/></w:rPr></w:pPr><w:r><w:rPr><w:sz w:val="22"/></w:rPr><w:t>Approve</w:t></w:r><w:r><w:rPr><w:spacing w:val="-6"/><w:sz w:val="22"/></w:rPr><w:t> </w:t></w:r><w:r><w:rPr><w:sz w:val="22"/></w:rPr><w:t>an</w:t></w:r><w:r><w:rPr><w:spacing w:val="-4"/><w:sz w:val="22"/></w:rPr><w:t> </w:t></w:r><w:r><w:rPr><w:sz w:val="22"/></w:rPr><w:t>agreement</w:t></w:r><w:r><w:rPr><w:spacing w:val="-3"/><w:sz w:val="22"/></w:rPr><w:t> </w:t></w:r><w:r><w:rPr><w:sz w:val="22"/></w:rPr><w:t>with</w:t></w:r><w:r><w:rPr><w:spacing w:val="-7"/><w:sz w:val="22"/></w:rPr><w:t> </w:t></w:r><w:r><w:rPr><w:sz w:val="22"/></w:rPr><w:t>Southwood</w:t></w:r><w:r><w:rPr><w:spacing w:val="-4"/><w:sz w:val="22"/></w:rPr><w:t> </w:t></w:r><w:r><w:rPr><w:sz w:val="22"/></w:rPr><w:t>Psychiatric</w:t></w:r><w:r><w:rPr><w:spacing w:val="-4"/><w:sz w:val="22"/></w:rPr><w:t> </w:t></w:r><w:r><w:rPr><w:sz w:val="22"/></w:rPr><w:t>Hospital,</w:t></w:r><w:r><w:rPr><w:spacing w:val="-7"/><w:sz w:val="22"/></w:rPr><w:t> </w:t></w:r><w:r><w:rPr><w:sz w:val="22"/></w:rPr><w:t>Pittsburgh,</w:t></w:r><w:r><w:rPr><w:spacing w:val="-4"/><w:sz w:val="22"/></w:rPr><w:t> </w:t></w:r><w:r><w:rPr><w:sz w:val="22"/></w:rPr><w:t>PA, to provide the district with academic tutoring services during the 2023-24</w:t></w:r></w:p><w:p><w:pPr><w:pStyle w:val="TableParagraph"/><w:spacing w:line="233" w:lineRule="exact"/><w:ind w:left="122"/><w:rPr><w:sz w:val="22"/></w:rPr></w:pPr><w:r><w:rPr><w:sz w:val="22"/></w:rPr><w:t>school</w:t></w:r><w:r><w:rPr><w:spacing w:val="-4"/><w:sz w:val="22"/></w:rPr><w:t> </w:t></w:r><w:r><w:rPr><w:spacing w:val="-2"/><w:sz w:val="22"/></w:rPr><w:t>year.</w:t></w:r></w:p></w:tc><w:tc><w:tcPr><w:tcW w:w="983" w:type="dxa"/></w:tcPr><w:p><w:pPr><w:pStyle w:val="TableParagraph"/><w:spacing w:before="122"/><w:ind w:left="302"/><w:rPr><w:sz w:val="22"/></w:rPr></w:pPr><w:r><w:rPr><w:spacing w:val="-5"/><w:sz w:val="22"/></w:rPr><w:t>A.1</w:t></w:r></w:p></w:tc><w:tc><w:tcPr><w:tcW w:w="1356" w:type="dxa"/><w:tcBorders><w:bottom w:val="single" w:sz="4" w:space="0" w:color="000000"/></w:tcBorders></w:tcPr><w:p><w:pPr><w:pStyle w:val="TableParagraph"/><w:rPr><w:sz w:val="22"/></w:rPr></w:pPr></w:p></w:tc></w:tr><w:tr><w:trPr><w:trHeight w:val="1012" w:hRule="atLeast"/></w:trPr><w:tc><w:tcPr><w:tcW w:w="710" w:type="dxa"/></w:tcPr><w:p><w:pPr><w:pStyle w:val="TableParagraph"/><w:spacing w:before="11"/><w:rPr><w:sz w:val="21"/></w:rPr></w:pPr></w:p><w:p><w:pPr><w:pStyle w:val="TableParagraph"/><w:ind w:left="158"/><w:rPr><w:sz w:val="22"/></w:rPr></w:pPr><w:r><w:rPr><w:spacing w:val="-5"/><w:sz w:val="22"/></w:rPr><w:t>A.2</w:t></w:r></w:p></w:tc><w:tc><w:tcPr><w:tcW w:w="7276" w:type="dxa"/></w:tcPr><w:p><w:pPr><w:pStyle w:val="TableParagraph"/><w:spacing w:before="6"/><w:rPr><w:sz w:val="20"/></w:rPr></w:pPr></w:p><w:p><w:pPr><w:pStyle w:val="TableParagraph"/><w:spacing w:line="252" w:lineRule="exact"/><w:ind w:left="122" w:right="241"/><w:rPr><w:sz w:val="22"/></w:rPr></w:pPr><w:r><w:rPr><w:sz w:val="22"/></w:rPr><w:t>Approve</w:t></w:r><w:r><w:rPr><w:spacing w:val="-5"/><w:sz w:val="22"/></w:rPr><w:t> </w:t></w:r><w:r><w:rPr><w:sz w:val="22"/></w:rPr><w:t>an</w:t></w:r><w:r><w:rPr><w:spacing w:val="-3"/><w:sz w:val="22"/></w:rPr><w:t> </w:t></w:r><w:r><w:rPr><w:sz w:val="22"/></w:rPr><w:t>agreement</w:t></w:r><w:r><w:rPr><w:spacing w:val="-2"/><w:sz w:val="22"/></w:rPr><w:t> </w:t></w:r><w:r><w:rPr><w:sz w:val="22"/></w:rPr><w:t>with</w:t></w:r><w:r><w:rPr><w:spacing w:val="-6"/><w:sz w:val="22"/></w:rPr><w:t> </w:t></w:r><w:r><w:rPr><w:sz w:val="22"/></w:rPr><w:t>Aquinas</w:t></w:r><w:r><w:rPr><w:spacing w:val="-3"/><w:sz w:val="22"/></w:rPr><w:t> </w:t></w:r><w:r><w:rPr><w:sz w:val="22"/></w:rPr><w:t>Academy</w:t></w:r><w:r><w:rPr><w:spacing w:val="-6"/><w:sz w:val="22"/></w:rPr><w:t> </w:t></w:r><w:r><w:rPr><w:sz w:val="22"/></w:rPr><w:t>for their</w:t></w:r><w:r><w:rPr><w:spacing w:val="-5"/><w:sz w:val="22"/></w:rPr><w:t> </w:t></w:r><w:r><w:rPr><w:sz w:val="22"/></w:rPr><w:t>students</w:t></w:r><w:r><w:rPr><w:spacing w:val="-3"/><w:sz w:val="22"/></w:rPr><w:t> </w:t></w:r><w:r><w:rPr><w:sz w:val="22"/></w:rPr><w:t>to</w:t></w:r><w:r><w:rPr><w:spacing w:val="-4"/><w:sz w:val="22"/></w:rPr><w:t> </w:t></w:r><w:r><w:rPr><w:sz w:val="22"/></w:rPr><w:t>participate and play on the Shaler Area Boys and Girls Varsity Swimming Teams during the 2023-24 school year.</w:t></w:r></w:p></w:tc><w:tc><w:tcPr><w:tcW w:w="983" w:type="dxa"/></w:tcPr><w:p><w:pPr><w:pStyle w:val="TableParagraph"/><w:spacing w:before="11"/><w:rPr><w:sz w:val="21"/></w:rPr></w:pPr></w:p><w:p><w:pPr><w:pStyle w:val="TableParagraph"/><w:ind w:left="302"/><w:rPr><w:sz w:val="22"/></w:rPr></w:pPr><w:r><w:rPr><w:spacing w:val="-5"/><w:sz w:val="22"/></w:rPr><w:t>A.2</w:t></w:r></w:p></w:tc><w:tc><w:tcPr><w:tcW w:w="1356" w:type="dxa"/><w:tcBorders><w:top w:val="single" w:sz="4" w:space="0" w:color="000000"/><w:bottom w:val="single" w:sz="4" w:space="0" w:color="000000"/></w:tcBorders></w:tcPr><w:p><w:pPr><w:pStyle w:val="TableParagraph"/><w:rPr><w:sz w:val="22"/></w:rPr></w:pPr></w:p></w:tc></w:tr><w:tr><w:trPr><w:trHeight w:val="1264" w:hRule="atLeast"/></w:trPr><w:tc><w:tcPr><w:tcW w:w="710" w:type="dxa"/></w:tcPr><w:p><w:pPr><w:pStyle w:val="TableParagraph"/><w:spacing w:before="9"/><w:rPr><w:sz w:val="21"/></w:rPr></w:pPr></w:p><w:p><w:pPr><w:pStyle w:val="TableParagraph"/><w:ind w:left="158"/><w:rPr><w:sz w:val="22"/></w:rPr></w:pPr><w:r><w:rPr><w:spacing w:val="-5"/><w:sz w:val="22"/></w:rPr><w:t>A.3</w:t></w:r></w:p></w:tc><w:tc><w:tcPr><w:tcW w:w="7276" w:type="dxa"/></w:tcPr><w:p><w:pPr><w:pStyle w:val="TableParagraph"/><w:spacing w:before="9"/><w:rPr><w:sz w:val="21"/></w:rPr></w:pPr></w:p><w:p><w:pPr><w:pStyle w:val="TableParagraph"/><w:ind w:left="122"/><w:rPr><w:sz w:val="22"/></w:rPr></w:pPr><w:r><w:rPr><w:sz w:val="22"/></w:rPr><w:t>Approve</w:t></w:r><w:r><w:rPr><w:spacing w:val="-7"/><w:sz w:val="22"/></w:rPr><w:t> </w:t></w:r><w:r><w:rPr><w:sz w:val="22"/></w:rPr><w:t>the</w:t></w:r><w:r><w:rPr><w:spacing w:val="-6"/><w:sz w:val="22"/></w:rPr><w:t> </w:t></w:r><w:r><w:rPr><w:sz w:val="22"/></w:rPr><w:t>following</w:t></w:r><w:r><w:rPr><w:spacing w:val="-5"/><w:sz w:val="22"/></w:rPr><w:t> </w:t></w:r><w:r><w:rPr><w:sz w:val="22"/></w:rPr><w:t>out-of-district</w:t></w:r><w:r><w:rPr><w:spacing w:val="-5"/><w:sz w:val="22"/></w:rPr><w:t> </w:t></w:r><w:r><w:rPr><w:spacing w:val="-4"/><w:sz w:val="22"/></w:rPr><w:t>trip:</w:t></w:r></w:p><w:p><w:pPr><w:pStyle w:val="TableParagraph"/><w:spacing w:before="2"/><w:ind w:left="842" w:right="241" w:hanging="360"/><w:rPr><w:sz w:val="22"/></w:rPr></w:pPr><w:r><w:rPr><w:sz w:val="22"/></w:rPr><w:t>a.</w:t></w:r><w:r><w:rPr><w:spacing w:val="80"/><w:w w:val="150"/><w:sz w:val="22"/></w:rPr><w:t> </w:t></w:r><w:r><w:rPr><w:sz w:val="22"/></w:rPr><w:t>Shaler Area Girls Volleyball team – travel to State College, PA – October</w:t></w:r><w:r><w:rPr><w:spacing w:val="-3"/><w:sz w:val="22"/></w:rPr><w:t> </w:t></w:r><w:r><w:rPr><w:sz w:val="22"/></w:rPr><w:t>6-7,</w:t></w:r><w:r><w:rPr><w:spacing w:val="-3"/><w:sz w:val="22"/></w:rPr><w:t> </w:t></w:r><w:r><w:rPr><w:sz w:val="22"/></w:rPr><w:t>2023,</w:t></w:r><w:r><w:rPr><w:spacing w:val="-3"/><w:sz w:val="22"/></w:rPr><w:t> </w:t></w:r><w:r><w:rPr><w:sz w:val="22"/></w:rPr><w:t>to</w:t></w:r><w:r><w:rPr><w:spacing w:val="-6"/><w:sz w:val="22"/></w:rPr><w:t> </w:t></w:r><w:r><w:rPr><w:sz w:val="22"/></w:rPr><w:t>participate</w:t></w:r><w:r><w:rPr><w:spacing w:val="-3"/><w:sz w:val="22"/></w:rPr><w:t> </w:t></w:r><w:r><w:rPr><w:sz w:val="22"/></w:rPr><w:t>in</w:t></w:r><w:r><w:rPr><w:spacing w:val="-3"/><w:sz w:val="22"/></w:rPr><w:t> </w:t></w:r><w:r><w:rPr><w:sz w:val="22"/></w:rPr><w:t>a</w:t></w:r><w:r><w:rPr><w:spacing w:val="-3"/><w:sz w:val="22"/></w:rPr><w:t> </w:t></w:r><w:r><w:rPr><w:sz w:val="22"/></w:rPr><w:t>volleyball</w:t></w:r><w:r><w:rPr><w:spacing w:val="-5"/><w:sz w:val="22"/></w:rPr><w:t> </w:t></w:r><w:r><w:rPr><w:sz w:val="22"/></w:rPr><w:t>tournament.</w:t></w:r><w:r><w:rPr><w:spacing w:val="40"/><w:sz w:val="22"/></w:rPr><w:t> </w:t></w:r><w:r><w:rPr><w:sz w:val="22"/></w:rPr><w:t>Cost</w:t></w:r><w:r><w:rPr><w:spacing w:val="-3"/><w:sz w:val="22"/></w:rPr><w:t> </w:t></w:r><w:r><w:rPr><w:sz w:val="22"/></w:rPr><w:t>to</w:t></w:r></w:p><w:p><w:pPr><w:pStyle w:val="TableParagraph"/><w:spacing w:line="233" w:lineRule="exact"/><w:ind w:left="842"/><w:rPr><w:sz w:val="22"/></w:rPr></w:pPr><w:r><w:rPr><w:sz w:val="22"/></w:rPr><w:t>the</w:t></w:r><w:r><w:rPr><w:spacing w:val="-4"/><w:sz w:val="22"/></w:rPr><w:t> </w:t></w:r><w:r><w:rPr><w:sz w:val="22"/></w:rPr><w:t>district</w:t></w:r><w:r><w:rPr><w:spacing w:val="-3"/><w:sz w:val="22"/></w:rPr><w:t> </w:t></w:r><w:r><w:rPr><w:sz w:val="22"/></w:rPr><w:t>one</w:t></w:r><w:r><w:rPr><w:spacing w:val="-5"/><w:sz w:val="22"/></w:rPr><w:t> </w:t></w:r><w:r><w:rPr><w:sz w:val="22"/></w:rPr><w:t>substitute</w:t></w:r><w:r><w:rPr><w:spacing w:val="-3"/><w:sz w:val="22"/></w:rPr><w:t> </w:t></w:r><w:r><w:rPr><w:sz w:val="22"/></w:rPr><w:t>teacher</w:t></w:r><w:r><w:rPr><w:spacing w:val="-3"/><w:sz w:val="22"/></w:rPr><w:t> </w:t></w:r><w:r><w:rPr><w:sz w:val="22"/></w:rPr><w:t>for</w:t></w:r><w:r><w:rPr><w:spacing w:val="-1"/><w:sz w:val="22"/></w:rPr><w:t> </w:t></w:r><w:r><w:rPr><w:sz w:val="22"/></w:rPr><w:t>½</w:t></w:r><w:r><w:rPr><w:spacing w:val="-3"/><w:sz w:val="22"/></w:rPr><w:t> </w:t></w:r><w:r><w:rPr><w:spacing w:val="-4"/><w:sz w:val="22"/></w:rPr><w:t>day.</w:t></w:r></w:p></w:tc><w:tc><w:tcPr><w:tcW w:w="983" w:type="dxa"/></w:tcPr><w:p><w:pPr><w:pStyle w:val="TableParagraph"/><w:spacing w:before="9"/><w:rPr><w:sz w:val="21"/></w:rPr></w:pPr></w:p><w:p><w:pPr><w:pStyle w:val="TableParagraph"/><w:ind w:left="302"/><w:rPr><w:sz w:val="22"/></w:rPr></w:pPr><w:r><w:rPr><w:spacing w:val="-5"/><w:sz w:val="22"/></w:rPr><w:t>A.3</w:t></w:r></w:p></w:tc><w:tc><w:tcPr><w:tcW w:w="1356" w:type="dxa"/><w:tcBorders><w:top w:val="single" w:sz="4" w:space="0" w:color="000000"/><w:bottom w:val="single" w:sz="4" w:space="0" w:color="000000"/></w:tcBorders></w:tcPr><w:p><w:pPr><w:pStyle w:val="TableParagraph"/><w:rPr><w:sz w:val="22"/></w:rPr></w:pPr></w:p></w:tc></w:tr></w:tbl><w:sectPr><w:type w:val="continuous"/><w:pgSz w:w="12240" w:h="15840"/><w:pgMar w:top="940" w:bottom="280" w:left="800" w:right="90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6" w:line="252" w:lineRule="exact"/>
      <w:ind w:left="3648" w:right="2972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Shaler Area School District</dc:creator>
  <dc:title>Item</dc:title>
  <dcterms:created xsi:type="dcterms:W3CDTF">2023-09-19T19:13:31Z</dcterms:created>
  <dcterms:modified xsi:type="dcterms:W3CDTF">2023-09-19T19:13:31Z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2023-09-19T00:00:00Z</vt:filetime>
  </property>
  <property fmtid="{D5CDD505-2E9C-101B-9397-08002B2CF9AE}" pid="5" name="Producer">
    <vt:lpwstr>Microsoft® Word for Microsoft 365</vt:lpwstr>
  </property>
</Properties>
</file>