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9"/>
        </w:rPr>
        <w:t> </w:t>
      </w:r>
      <w:r>
        <w:rPr/>
        <w:t>AREA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DISTRICT</w:t>
      </w:r>
    </w:p>
    <w:p>
      <w:pPr>
        <w:pStyle w:val="BodyText"/>
        <w:ind w:left="4437" w:right="3375"/>
        <w:jc w:val="center"/>
      </w:pPr>
      <w:r>
        <w:rPr/>
        <w:t>Special</w:t>
      </w:r>
      <w:r>
        <w:rPr>
          <w:spacing w:val="-14"/>
        </w:rPr>
        <w:t> </w:t>
      </w:r>
      <w:r>
        <w:rPr/>
        <w:t>Voting</w:t>
      </w:r>
      <w:r>
        <w:rPr>
          <w:spacing w:val="-14"/>
        </w:rPr>
        <w:t> </w:t>
      </w:r>
      <w:r>
        <w:rPr/>
        <w:t>Meeting May 10, 2023</w:t>
      </w:r>
    </w:p>
    <w:p>
      <w:pPr>
        <w:pStyle w:val="BodyText"/>
        <w:ind w:left="3470" w:right="2414"/>
        <w:jc w:val="center"/>
      </w:pPr>
      <w:r>
        <w:rPr/>
        <w:t>Barbara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Duss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Room /</w:t>
      </w:r>
      <w:r>
        <w:rPr>
          <w:spacing w:val="-1"/>
        </w:rPr>
        <w:t> </w:t>
      </w:r>
      <w:r>
        <w:rPr>
          <w:spacing w:val="-2"/>
        </w:rPr>
        <w:t>Virtual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961"/>
      </w:tblGrid>
      <w:tr>
        <w:trPr>
          <w:trHeight w:val="589" w:hRule="atLeast"/>
        </w:trPr>
        <w:tc>
          <w:tcPr>
            <w:tcW w:w="733" w:type="dxa"/>
          </w:tcPr>
          <w:p>
            <w:pPr>
              <w:pStyle w:val="TableParagraph"/>
              <w:spacing w:line="242" w:lineRule="auto" w:before="0"/>
              <w:ind w:left="299" w:right="142" w:hanging="250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61" w:type="dxa"/>
          </w:tcPr>
          <w:p>
            <w:pPr>
              <w:pStyle w:val="TableParagraph"/>
              <w:spacing w:line="240" w:lineRule="auto"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145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345" w:hRule="atLeast"/>
        </w:trPr>
        <w:tc>
          <w:tcPr>
            <w:tcW w:w="733" w:type="dxa"/>
          </w:tcPr>
          <w:p>
            <w:pPr>
              <w:pStyle w:val="TableParagraph"/>
              <w:spacing w:line="240" w:lineRule="auto" w:before="81"/>
              <w:ind w:left="205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8961" w:type="dxa"/>
          </w:tcPr>
          <w:p>
            <w:pPr>
              <w:pStyle w:val="TableParagraph"/>
              <w:spacing w:line="240" w:lineRule="auto" w:before="81"/>
              <w:ind w:left="145"/>
              <w:jc w:val="left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2023-24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Final Budget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687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Pennsylvania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public inspection for 20 days beginning not later than May 19, 2023.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2023-24 Proposed Final Budget is estimated at $99,551,911 with the levying of 24.7084 mills.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Approval of the 2023-24</w:t>
            </w:r>
          </w:p>
          <w:p>
            <w:pPr>
              <w:pStyle w:val="TableParagraph"/>
              <w:spacing w:line="232" w:lineRule="exact" w:before="0"/>
              <w:ind w:left="145"/>
              <w:jc w:val="left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-2"/>
                <w:sz w:val="22"/>
              </w:rPr>
              <w:t> 2023.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2295"/>
        <w:gridCol w:w="2295"/>
      </w:tblGrid>
      <w:tr>
        <w:trPr>
          <w:trHeight w:val="506" w:hRule="atLeast"/>
        </w:trPr>
        <w:tc>
          <w:tcPr>
            <w:tcW w:w="3692" w:type="dxa"/>
          </w:tcPr>
          <w:p>
            <w:pPr>
              <w:pStyle w:val="TableParagraph"/>
              <w:spacing w:line="251" w:lineRule="exact" w:before="0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REVENUES</w:t>
            </w:r>
          </w:p>
        </w:tc>
        <w:tc>
          <w:tcPr>
            <w:tcW w:w="2295" w:type="dxa"/>
          </w:tcPr>
          <w:p>
            <w:pPr>
              <w:pStyle w:val="TableParagraph"/>
              <w:spacing w:line="251" w:lineRule="exact" w:before="0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3" w:lineRule="exact" w:before="2"/>
              <w:ind w:right="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  <w:tc>
          <w:tcPr>
            <w:tcW w:w="2295" w:type="dxa"/>
          </w:tcPr>
          <w:p>
            <w:pPr>
              <w:pStyle w:val="TableParagraph"/>
              <w:spacing w:line="251" w:lineRule="exact" w:before="0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3" w:lineRule="exact" w:before="2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4" w:lineRule="exact" w:before="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6000-Local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4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$57,590,186</w:t>
            </w:r>
          </w:p>
        </w:tc>
        <w:tc>
          <w:tcPr>
            <w:tcW w:w="2295" w:type="dxa"/>
          </w:tcPr>
          <w:p>
            <w:pPr>
              <w:pStyle w:val="TableParagraph"/>
              <w:spacing w:line="234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$61,059,112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spacing w:line="232" w:lineRule="exact" w:before="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7000-State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$29,751,053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$31,347,291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3" w:lineRule="exact" w:before="1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8000-Federal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3" w:lineRule="exact" w:before="1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$2,041,440</w:t>
            </w:r>
          </w:p>
        </w:tc>
        <w:tc>
          <w:tcPr>
            <w:tcW w:w="2295" w:type="dxa"/>
          </w:tcPr>
          <w:p>
            <w:pPr>
              <w:pStyle w:val="TableParagraph"/>
              <w:spacing w:line="233" w:lineRule="exact" w:before="1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$2,668,196</w:t>
            </w:r>
          </w:p>
        </w:tc>
      </w:tr>
      <w:tr>
        <w:trPr>
          <w:trHeight w:val="254" w:hRule="atLeast"/>
        </w:trPr>
        <w:tc>
          <w:tcPr>
            <w:tcW w:w="3692" w:type="dxa"/>
          </w:tcPr>
          <w:p>
            <w:pPr>
              <w:pStyle w:val="TableParagraph"/>
              <w:spacing w:line="234" w:lineRule="exact" w:before="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9000-Other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(Fund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Balance/Pro)</w:t>
            </w:r>
          </w:p>
        </w:tc>
        <w:tc>
          <w:tcPr>
            <w:tcW w:w="2295" w:type="dxa"/>
          </w:tcPr>
          <w:p>
            <w:pPr>
              <w:pStyle w:val="TableParagraph"/>
              <w:spacing w:line="234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$6,383,669</w:t>
            </w:r>
          </w:p>
        </w:tc>
        <w:tc>
          <w:tcPr>
            <w:tcW w:w="2295" w:type="dxa"/>
          </w:tcPr>
          <w:p>
            <w:pPr>
              <w:pStyle w:val="TableParagraph"/>
              <w:spacing w:line="234" w:lineRule="exact" w:before="0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$4,477,312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spacing w:line="232" w:lineRule="exact" w:before="0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REVENUES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 w:before="0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$95,766,348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 w:before="0"/>
              <w:ind w:right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$99,551,911</w:t>
            </w:r>
          </w:p>
        </w:tc>
      </w:tr>
      <w:tr>
        <w:trPr>
          <w:trHeight w:val="254" w:hRule="atLeast"/>
        </w:trPr>
        <w:tc>
          <w:tcPr>
            <w:tcW w:w="369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3692" w:type="dxa"/>
          </w:tcPr>
          <w:p>
            <w:pPr>
              <w:pStyle w:val="TableParagraph"/>
              <w:spacing w:line="251" w:lineRule="exact" w:before="0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EXPENDITURES</w:t>
            </w:r>
          </w:p>
        </w:tc>
        <w:tc>
          <w:tcPr>
            <w:tcW w:w="2295" w:type="dxa"/>
          </w:tcPr>
          <w:p>
            <w:pPr>
              <w:pStyle w:val="TableParagraph"/>
              <w:spacing w:line="251" w:lineRule="exact" w:before="0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5" w:lineRule="exact" w:before="0"/>
              <w:ind w:right="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  <w:tc>
          <w:tcPr>
            <w:tcW w:w="2295" w:type="dxa"/>
          </w:tcPr>
          <w:p>
            <w:pPr>
              <w:pStyle w:val="TableParagraph"/>
              <w:spacing w:line="251" w:lineRule="exact" w:before="0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5" w:lineRule="exact" w:before="0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</w:tr>
      <w:tr>
        <w:trPr>
          <w:trHeight w:val="246" w:hRule="atLeast"/>
        </w:trPr>
        <w:tc>
          <w:tcPr>
            <w:tcW w:w="3692" w:type="dxa"/>
          </w:tcPr>
          <w:p>
            <w:pPr>
              <w:pStyle w:val="TableParagraph"/>
              <w:spacing w:line="227" w:lineRule="exact" w:before="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1100-Regular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95" w:type="dxa"/>
          </w:tcPr>
          <w:p>
            <w:pPr>
              <w:pStyle w:val="TableParagraph"/>
              <w:spacing w:line="227" w:lineRule="exact" w:before="0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$41,448,674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0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$43,884,163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1200-Special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$14,819,251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$15,545,160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1300-Vocational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$1,470,000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$1,520,747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spacing w:line="229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1400-Other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Instructional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2295" w:type="dxa"/>
          </w:tcPr>
          <w:p>
            <w:pPr>
              <w:pStyle w:val="TableParagraph"/>
              <w:spacing w:line="229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$1,989,886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$2,100,956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1500-Non-Public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$16,000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5"/>
                <w:sz w:val="22"/>
              </w:rPr>
              <w:t>$0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2100-Pupil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$4,337,561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$4,400,182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2200-Instructional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$1,431,775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$1,487,643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2300-Administration</w:t>
            </w:r>
          </w:p>
        </w:tc>
        <w:tc>
          <w:tcPr>
            <w:tcW w:w="2295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$4,369,989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$4,438,872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2400-Pupil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Health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$822,575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$950,331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2500-Support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Services-</w:t>
            </w:r>
            <w:r>
              <w:rPr>
                <w:spacing w:val="-2"/>
                <w:sz w:val="22"/>
              </w:rPr>
              <w:t>Business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$854,149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$813,276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2600-Operation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Maintenance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$8,366,016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$8,853,711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2700-Student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Transportation</w:t>
            </w:r>
          </w:p>
        </w:tc>
        <w:tc>
          <w:tcPr>
            <w:tcW w:w="2295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$4,808,425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$4,281,145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2800-Support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Services-</w:t>
            </w:r>
            <w:r>
              <w:rPr>
                <w:spacing w:val="-2"/>
                <w:sz w:val="22"/>
              </w:rPr>
              <w:t>Central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$1,315,217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$1,230,289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2900-Other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$63,000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$63,000</w:t>
            </w:r>
          </w:p>
        </w:tc>
      </w:tr>
      <w:tr>
        <w:trPr>
          <w:trHeight w:val="253" w:hRule="atLeast"/>
        </w:trPr>
        <w:tc>
          <w:tcPr>
            <w:tcW w:w="3692" w:type="dxa"/>
          </w:tcPr>
          <w:p>
            <w:pPr>
              <w:pStyle w:val="TableParagraph"/>
              <w:spacing w:line="231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3200-Student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Athletics</w:t>
            </w:r>
          </w:p>
        </w:tc>
        <w:tc>
          <w:tcPr>
            <w:tcW w:w="2295" w:type="dxa"/>
          </w:tcPr>
          <w:p>
            <w:pPr>
              <w:pStyle w:val="TableParagraph"/>
              <w:spacing w:line="231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$1,829,707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$2,041,679</w:t>
            </w:r>
          </w:p>
        </w:tc>
      </w:tr>
      <w:tr>
        <w:trPr>
          <w:trHeight w:val="251" w:hRule="atLeast"/>
        </w:trPr>
        <w:tc>
          <w:tcPr>
            <w:tcW w:w="3692" w:type="dxa"/>
          </w:tcPr>
          <w:p>
            <w:pPr>
              <w:pStyle w:val="TableParagraph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3300-Community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95" w:type="dxa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$112,310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$78,700</w:t>
            </w:r>
          </w:p>
        </w:tc>
      </w:tr>
      <w:tr>
        <w:trPr>
          <w:trHeight w:val="374" w:hRule="atLeast"/>
        </w:trPr>
        <w:tc>
          <w:tcPr>
            <w:tcW w:w="3692" w:type="dxa"/>
          </w:tcPr>
          <w:p>
            <w:pPr>
              <w:pStyle w:val="TableParagraph"/>
              <w:spacing w:line="240" w:lineRule="auto" w:before="6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4600-Building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Improvement</w:t>
            </w:r>
          </w:p>
        </w:tc>
        <w:tc>
          <w:tcPr>
            <w:tcW w:w="2295" w:type="dxa"/>
          </w:tcPr>
          <w:p>
            <w:pPr>
              <w:pStyle w:val="TableParagraph"/>
              <w:spacing w:before="126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$10,000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$10,000</w:t>
            </w:r>
          </w:p>
        </w:tc>
      </w:tr>
      <w:tr>
        <w:trPr>
          <w:trHeight w:val="505" w:hRule="atLeast"/>
        </w:trPr>
        <w:tc>
          <w:tcPr>
            <w:tcW w:w="3692" w:type="dxa"/>
          </w:tcPr>
          <w:p>
            <w:pPr>
              <w:pStyle w:val="TableParagraph"/>
              <w:spacing w:line="250" w:lineRule="atLeast" w:before="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5100-Refunds from Prior Years’ Expenditures/Beattie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2295" w:type="dxa"/>
          </w:tcPr>
          <w:p>
            <w:pPr>
              <w:pStyle w:val="TableParagraph"/>
              <w:spacing w:line="240" w:lineRule="auto" w:before="12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$168,183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$108,940</w:t>
            </w:r>
          </w:p>
        </w:tc>
      </w:tr>
      <w:tr>
        <w:trPr>
          <w:trHeight w:val="260" w:hRule="atLeast"/>
        </w:trPr>
        <w:tc>
          <w:tcPr>
            <w:tcW w:w="3692" w:type="dxa"/>
          </w:tcPr>
          <w:p>
            <w:pPr>
              <w:pStyle w:val="TableParagraph"/>
              <w:spacing w:line="235" w:lineRule="exact"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5200-Debt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2295" w:type="dxa"/>
          </w:tcPr>
          <w:p>
            <w:pPr>
              <w:pStyle w:val="TableParagraph"/>
              <w:spacing w:line="235" w:lineRule="exact" w:before="5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$7,533,630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7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$7,743,117</w:t>
            </w:r>
          </w:p>
        </w:tc>
      </w:tr>
      <w:tr>
        <w:trPr>
          <w:trHeight w:val="265" w:hRule="atLeast"/>
        </w:trPr>
        <w:tc>
          <w:tcPr>
            <w:tcW w:w="3692" w:type="dxa"/>
          </w:tcPr>
          <w:p>
            <w:pPr>
              <w:pStyle w:val="TableParagraph"/>
              <w:spacing w:line="243" w:lineRule="exact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</w:t>
            </w:r>
            <w:r>
              <w:rPr>
                <w:b/>
                <w:spacing w:val="-2"/>
                <w:sz w:val="22"/>
              </w:rPr>
              <w:t>Expenditures</w:t>
            </w:r>
          </w:p>
        </w:tc>
        <w:tc>
          <w:tcPr>
            <w:tcW w:w="2295" w:type="dxa"/>
          </w:tcPr>
          <w:p>
            <w:pPr>
              <w:pStyle w:val="TableParagraph"/>
              <w:spacing w:line="243" w:lineRule="exact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$95,766,348</w:t>
            </w:r>
          </w:p>
        </w:tc>
        <w:tc>
          <w:tcPr>
            <w:tcW w:w="22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right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$99,551,911</w:t>
            </w:r>
          </w:p>
        </w:tc>
      </w:tr>
    </w:tbl>
    <w:sectPr>
      <w:type w:val="continuous"/>
      <w:pgSz w:w="12240" w:h="15840"/>
      <w:pgMar w:top="640" w:bottom="280" w:left="9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 w:line="276" w:lineRule="exact"/>
      <w:ind w:left="3470" w:right="24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228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mcelhinnys</dc:creator>
  <dcterms:created xsi:type="dcterms:W3CDTF">2023-05-11T11:33:03Z</dcterms:created>
  <dcterms:modified xsi:type="dcterms:W3CDTF">2023-05-11T11:33:03Z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for Microsoft 365</vt:lpwstr>
  </property>
</Properties>
</file>