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841" w:right="3540"/>
        <w:jc w:val="center"/>
      </w:pPr>
      <w:r>
        <w:rPr/>
        <w:t>Board Notes October</w:t>
      </w:r>
      <w:r>
        <w:rPr>
          <w:spacing w:val="-14"/>
        </w:rPr>
        <w:t> </w:t>
      </w:r>
      <w:r>
        <w:rPr/>
        <w:t>19,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spacing w:before="11"/>
        <w:ind w:firstLine="0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93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36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remainder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2022-23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remainder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2022-23 school year.</w:t>
            </w:r>
          </w:p>
        </w:tc>
      </w:tr>
      <w:tr>
        <w:trPr>
          <w:trHeight w:val="76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remainder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2022-23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remainder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2022-23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A.5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provide services for the Student Assistance Program throughout the 2022-23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36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Retirement: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Kagle,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2022.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Bethany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Baker,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Specialist, Central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 October 7, 2022.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Ellen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McHale,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Paraprofessional/Library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Aide,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workday October 5, 2022.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0" w:right="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Kristen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Warner,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 October 14, 2022.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employees: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Marjorie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Barley,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Clerical,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October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2022.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Sipe,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October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 </w:t>
            </w:r>
            <w:r>
              <w:rPr>
                <w:spacing w:val="-2"/>
                <w:sz w:val="22"/>
              </w:rPr>
              <w:t>2022.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(LTS)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3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Shauna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Ferris,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Carlow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Boyles, effective retroactive from October 14, 2022 to on or about November 1, 2023, at 85% of a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Bachelor’s+20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(prorated).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940" w:bottom="1371" w:left="800" w:right="152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482"/>
        <w:gridCol w:w="5319"/>
      </w:tblGrid>
      <w:tr>
        <w:trPr>
          <w:trHeight w:val="627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-Technology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2022-23 school year: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8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Reserve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Primary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78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Technology</w:t>
            </w:r>
          </w:p>
        </w:tc>
        <w:tc>
          <w:tcPr>
            <w:tcW w:w="5319" w:type="dxa"/>
          </w:tcPr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Farine</w:t>
            </w: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before="121"/>
              <w:ind w:right="4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Seasons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2022-23 school year:</w:t>
            </w:r>
          </w:p>
        </w:tc>
      </w:tr>
      <w:tr>
        <w:trPr>
          <w:trHeight w:val="375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4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Cross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Country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541" w:type="dxa"/>
          </w:tcPr>
          <w:p>
            <w:pPr>
              <w:pStyle w:val="TableParagraph"/>
              <w:spacing w:line="251" w:lineRule="exact"/>
              <w:ind w:left="78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51" w:lineRule="exact"/>
              <w:ind w:left="297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Spell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Robert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Niederberger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78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sz w:val="22"/>
              </w:rPr>
            </w:pPr>
            <w:r>
              <w:rPr>
                <w:sz w:val="22"/>
              </w:rPr>
              <w:t>Anton</w:t>
            </w:r>
            <w:r>
              <w:rPr>
                <w:spacing w:val="-2"/>
                <w:sz w:val="22"/>
              </w:rPr>
              <w:t> Constantino</w:t>
            </w:r>
          </w:p>
        </w:tc>
      </w:tr>
      <w:tr>
        <w:trPr>
          <w:trHeight w:val="250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8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5319" w:type="dxa"/>
          </w:tcPr>
          <w:p>
            <w:pPr>
              <w:pStyle w:val="TableParagraph"/>
              <w:spacing w:line="230" w:lineRule="exact"/>
              <w:ind w:left="297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Hartle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78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sz w:val="22"/>
              </w:rPr>
            </w:pPr>
            <w:r>
              <w:rPr>
                <w:sz w:val="22"/>
              </w:rPr>
              <w:t>Doug</w:t>
            </w:r>
            <w:r>
              <w:rPr>
                <w:spacing w:val="-2"/>
                <w:sz w:val="22"/>
              </w:rPr>
              <w:t> Kepreos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80" w:right="20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48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sz w:val="22"/>
              </w:rPr>
              <w:t>Eric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Schott</w:t>
            </w:r>
          </w:p>
        </w:tc>
      </w:tr>
      <w:tr>
        <w:trPr>
          <w:trHeight w:val="382" w:hRule="atLeast"/>
        </w:trPr>
        <w:tc>
          <w:tcPr>
            <w:tcW w:w="541" w:type="dxa"/>
          </w:tcPr>
          <w:p>
            <w:pPr>
              <w:pStyle w:val="TableParagraph"/>
              <w:spacing w:line="251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51" w:lineRule="exact"/>
              <w:ind w:left="297"/>
              <w:rPr>
                <w:sz w:val="22"/>
              </w:rPr>
            </w:pPr>
            <w:r>
              <w:rPr>
                <w:sz w:val="22"/>
              </w:rPr>
              <w:t>Brant </w:t>
            </w:r>
            <w:r>
              <w:rPr>
                <w:spacing w:val="-2"/>
                <w:sz w:val="22"/>
              </w:rPr>
              <w:t>Kepreos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38" w:lineRule="exact" w:before="122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482" w:type="dxa"/>
          </w:tcPr>
          <w:p>
            <w:pPr>
              <w:pStyle w:val="TableParagraph"/>
              <w:spacing w:line="238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319" w:type="dxa"/>
          </w:tcPr>
          <w:p>
            <w:pPr>
              <w:pStyle w:val="TableParagraph"/>
              <w:spacing w:line="238" w:lineRule="exact" w:before="1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Cornelius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Nesbit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sz w:val="22"/>
              </w:rPr>
            </w:pPr>
            <w:r>
              <w:rPr>
                <w:sz w:val="22"/>
              </w:rPr>
              <w:t>Paul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Jenkner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48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5319" w:type="dxa"/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McLin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48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19" w:type="dxa"/>
          </w:tcPr>
          <w:p>
            <w:pPr>
              <w:pStyle w:val="TableParagraph"/>
              <w:spacing w:line="230" w:lineRule="exact"/>
              <w:ind w:left="297"/>
              <w:rPr>
                <w:sz w:val="22"/>
              </w:rPr>
            </w:pPr>
            <w:r>
              <w:rPr>
                <w:sz w:val="22"/>
              </w:rPr>
              <w:t>Dasja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Anderson</w:t>
            </w:r>
            <w:r>
              <w:rPr>
                <w:spacing w:val="-4"/>
                <w:sz w:val="22"/>
              </w:rPr>
              <w:t> (50%)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Grady</w:t>
            </w:r>
          </w:p>
        </w:tc>
      </w:tr>
      <w:tr>
        <w:trPr>
          <w:trHeight w:val="382" w:hRule="atLeast"/>
        </w:trPr>
        <w:tc>
          <w:tcPr>
            <w:tcW w:w="541" w:type="dxa"/>
          </w:tcPr>
          <w:p>
            <w:pPr>
              <w:pStyle w:val="TableParagraph"/>
              <w:spacing w:line="251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51" w:lineRule="exact"/>
              <w:ind w:left="297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Sandherr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Bowling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2"/>
                <w:sz w:val="22"/>
              </w:rPr>
              <w:t> Pilyih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482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319" w:type="dxa"/>
          </w:tcPr>
          <w:p>
            <w:pPr>
              <w:pStyle w:val="TableParagraph"/>
              <w:spacing w:line="249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Brenan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Jackson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31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  <w:p>
            <w:pPr>
              <w:pStyle w:val="TableParagraph"/>
              <w:spacing w:line="252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3482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Boys/Girls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Co-Head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(2-year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Contracts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2022-23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2023-</w:t>
            </w:r>
            <w:r>
              <w:rPr>
                <w:b/>
                <w:spacing w:val="-5"/>
                <w:sz w:val="18"/>
              </w:rPr>
              <w:t>24)</w:t>
            </w:r>
          </w:p>
        </w:tc>
        <w:tc>
          <w:tcPr>
            <w:tcW w:w="5319" w:type="dxa"/>
          </w:tcPr>
          <w:p>
            <w:pPr>
              <w:pStyle w:val="TableParagraph"/>
              <w:spacing w:line="248" w:lineRule="exact"/>
              <w:ind w:left="297"/>
              <w:rPr>
                <w:sz w:val="22"/>
              </w:rPr>
            </w:pPr>
            <w:r>
              <w:rPr>
                <w:b/>
                <w:sz w:val="22"/>
              </w:rPr>
              <w:t>Madelyn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London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(50</w:t>
            </w:r>
            <w:r>
              <w:rPr>
                <w:spacing w:val="-2"/>
                <w:sz w:val="22"/>
              </w:rPr>
              <w:t>%)</w:t>
            </w:r>
          </w:p>
          <w:p>
            <w:pPr>
              <w:pStyle w:val="TableParagraph"/>
              <w:spacing w:line="252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Nicholas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Druga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(50%)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38" w:lineRule="exact" w:before="122"/>
              <w:ind w:left="80" w:right="2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482" w:type="dxa"/>
          </w:tcPr>
          <w:p>
            <w:pPr>
              <w:pStyle w:val="TableParagraph"/>
              <w:spacing w:line="238" w:lineRule="exact" w:before="122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5319" w:type="dxa"/>
          </w:tcPr>
          <w:p>
            <w:pPr>
              <w:pStyle w:val="TableParagraph"/>
              <w:spacing w:line="238" w:lineRule="exact" w:before="122"/>
              <w:ind w:left="297"/>
              <w:rPr>
                <w:sz w:val="22"/>
              </w:rPr>
            </w:pPr>
            <w:r>
              <w:rPr>
                <w:sz w:val="22"/>
              </w:rPr>
              <w:t>Madelyn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34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9" w:type="dxa"/>
          </w:tcPr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Nicholas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Druga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8" w:lineRule="exact" w:before="121"/>
              <w:rPr>
                <w:b/>
                <w:sz w:val="22"/>
              </w:rPr>
            </w:pPr>
            <w:r>
              <w:rPr>
                <w:b/>
                <w:sz w:val="22"/>
              </w:rPr>
              <w:t>Indoor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482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Girls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319" w:type="dxa"/>
          </w:tcPr>
          <w:p>
            <w:pPr>
              <w:pStyle w:val="TableParagraph"/>
              <w:spacing w:line="249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Ryan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48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5319" w:type="dxa"/>
          </w:tcPr>
          <w:p>
            <w:pPr>
              <w:pStyle w:val="TableParagraph"/>
              <w:spacing w:line="230" w:lineRule="exact"/>
              <w:ind w:left="297"/>
              <w:rPr>
                <w:sz w:val="22"/>
              </w:rPr>
            </w:pPr>
            <w:r>
              <w:rPr>
                <w:sz w:val="22"/>
              </w:rPr>
              <w:t>Mickey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Moran</w:t>
            </w:r>
          </w:p>
        </w:tc>
      </w:tr>
      <w:tr>
        <w:trPr>
          <w:trHeight w:val="256" w:hRule="atLeast"/>
        </w:trPr>
        <w:tc>
          <w:tcPr>
            <w:tcW w:w="541" w:type="dxa"/>
          </w:tcPr>
          <w:p>
            <w:pPr>
              <w:pStyle w:val="TableParagraph"/>
              <w:spacing w:line="236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48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319" w:type="dxa"/>
          </w:tcPr>
          <w:p>
            <w:pPr>
              <w:pStyle w:val="TableParagraph"/>
              <w:spacing w:line="236" w:lineRule="exact"/>
              <w:ind w:left="297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Yuiska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48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5319" w:type="dxa"/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2"/>
                <w:sz w:val="22"/>
              </w:rPr>
              <w:t> D’Agostino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297"/>
              <w:rPr>
                <w:sz w:val="22"/>
              </w:rPr>
            </w:pPr>
            <w:r>
              <w:rPr>
                <w:sz w:val="22"/>
              </w:rPr>
              <w:t>Christian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Stone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4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5319" w:type="dxa"/>
          </w:tcPr>
          <w:p>
            <w:pPr>
              <w:pStyle w:val="TableParagraph"/>
              <w:spacing w:line="249" w:lineRule="exact"/>
              <w:ind w:left="297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Closson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Swim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38" w:lineRule="exact" w:before="121"/>
              <w:ind w:left="78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82" w:type="dxa"/>
          </w:tcPr>
          <w:p>
            <w:pPr>
              <w:pStyle w:val="TableParagraph"/>
              <w:spacing w:line="238" w:lineRule="exact" w:before="121"/>
              <w:rPr>
                <w:sz w:val="22"/>
              </w:rPr>
            </w:pPr>
            <w:r>
              <w:rPr>
                <w:sz w:val="22"/>
              </w:rPr>
              <w:t>Supervisor,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Lifeguard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Aide</w:t>
            </w:r>
          </w:p>
        </w:tc>
        <w:tc>
          <w:tcPr>
            <w:tcW w:w="5319" w:type="dxa"/>
          </w:tcPr>
          <w:p>
            <w:pPr>
              <w:pStyle w:val="TableParagraph"/>
              <w:spacing w:line="238" w:lineRule="exact" w:before="121"/>
              <w:ind w:left="477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Graner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80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Supervisor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477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DeStefano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78" w:right="2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8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4"/>
                <w:sz w:val="22"/>
              </w:rPr>
              <w:t> Aide</w:t>
            </w:r>
          </w:p>
        </w:tc>
        <w:tc>
          <w:tcPr>
            <w:tcW w:w="5319" w:type="dxa"/>
          </w:tcPr>
          <w:p>
            <w:pPr>
              <w:pStyle w:val="TableParagraph"/>
              <w:spacing w:line="233" w:lineRule="exact"/>
              <w:ind w:left="477"/>
              <w:rPr>
                <w:sz w:val="22"/>
              </w:rPr>
            </w:pPr>
            <w:r>
              <w:rPr>
                <w:sz w:val="22"/>
              </w:rPr>
              <w:t>Allie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Gruseck</w:t>
            </w: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Shaler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Adaptive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Swim</w:t>
            </w:r>
          </w:p>
        </w:tc>
        <w:tc>
          <w:tcPr>
            <w:tcW w:w="53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860" w:bottom="1009" w:left="800" w:right="1520"/>
        </w:sect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450"/>
        <w:gridCol w:w="8460"/>
      </w:tblGrid>
      <w:tr>
        <w:trPr>
          <w:trHeight w:val="657" w:hRule="atLeast"/>
        </w:trPr>
        <w:tc>
          <w:tcPr>
            <w:tcW w:w="715" w:type="dxa"/>
          </w:tcPr>
          <w:p>
            <w:pPr>
              <w:pStyle w:val="TableParagraph"/>
              <w:ind w:left="263" w:right="124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7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spacing w:line="238" w:lineRule="exact" w:before="152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line="238" w:lineRule="exact" w:before="152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2" w:hRule="atLeast"/>
        </w:trPr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43" w:lineRule="exact"/>
              <w:ind w:left="110" w:right="9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460" w:type="dxa"/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Addendum</w:t>
            </w:r>
          </w:p>
        </w:tc>
      </w:tr>
      <w:tr>
        <w:trPr>
          <w:trHeight w:val="270" w:hRule="atLeast"/>
        </w:trPr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45" w:lineRule="exact" w:before="4"/>
              <w:ind w:left="98" w:right="9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460" w:type="dxa"/>
          </w:tcPr>
          <w:p>
            <w:pPr>
              <w:pStyle w:val="TableParagraph"/>
              <w:spacing w:line="245" w:lineRule="exact" w:before="4"/>
              <w:ind w:left="10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82" w:hRule="atLeast"/>
        </w:trPr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3"/>
              <w:ind w:left="98" w:right="9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16"/>
              <w:ind w:left="111" w:right="9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8460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422" w:hRule="atLeast"/>
        </w:trPr>
        <w:tc>
          <w:tcPr>
            <w:tcW w:w="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16"/>
              <w:ind w:left="90" w:right="9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8460" w:type="dxa"/>
          </w:tcPr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  <w:tr>
        <w:trPr>
          <w:trHeight w:val="780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before="144"/>
              <w:ind w:left="12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interim communications and public relations services from October 10, 2022 to June 30, 2023.</w:t>
            </w:r>
          </w:p>
        </w:tc>
      </w:tr>
      <w:tr>
        <w:trPr>
          <w:trHeight w:val="506" w:hRule="atLeast"/>
        </w:trPr>
        <w:tc>
          <w:tcPr>
            <w:tcW w:w="715" w:type="dxa"/>
          </w:tcPr>
          <w:p>
            <w:pPr>
              <w:pStyle w:val="TableParagraph"/>
              <w:spacing w:before="122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before="122"/>
              <w:ind w:left="12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Tri-Cog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Bank’s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attached.</w:t>
            </w:r>
          </w:p>
        </w:tc>
      </w:tr>
      <w:tr>
        <w:trPr>
          <w:trHeight w:val="505" w:hRule="atLeast"/>
        </w:trPr>
        <w:tc>
          <w:tcPr>
            <w:tcW w:w="715" w:type="dxa"/>
          </w:tcPr>
          <w:p>
            <w:pPr>
              <w:pStyle w:val="TableParagraph"/>
              <w:spacing w:before="122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before="122"/>
              <w:ind w:left="12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list.</w:t>
            </w:r>
          </w:p>
        </w:tc>
      </w:tr>
      <w:tr>
        <w:trPr>
          <w:trHeight w:val="505" w:hRule="atLeast"/>
        </w:trPr>
        <w:tc>
          <w:tcPr>
            <w:tcW w:w="715" w:type="dxa"/>
          </w:tcPr>
          <w:p>
            <w:pPr>
              <w:pStyle w:val="TableParagraph"/>
              <w:spacing w:before="121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before="121"/>
              <w:ind w:left="12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Whiteboard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Project:</w:t>
            </w:r>
          </w:p>
        </w:tc>
      </w:tr>
      <w:tr>
        <w:trPr>
          <w:trHeight w:val="1449" w:hRule="atLeast"/>
        </w:trPr>
        <w:tc>
          <w:tcPr>
            <w:tcW w:w="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46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40" w:lineRule="auto" w:before="122" w:after="0"/>
              <w:ind w:left="396" w:right="48" w:hanging="360"/>
              <w:jc w:val="left"/>
              <w:rPr>
                <w:sz w:val="22"/>
              </w:rPr>
            </w:pPr>
            <w:r>
              <w:rPr>
                <w:sz w:val="22"/>
              </w:rPr>
              <w:t>Base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Chalkboard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Resurfacing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Burchfield,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Marzolf,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Everwhite Corp in the amount of $42,280.25.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40" w:lineRule="auto" w:before="185" w:after="0"/>
              <w:ind w:left="396" w:right="669" w:hanging="360"/>
              <w:jc w:val="left"/>
              <w:rPr>
                <w:sz w:val="22"/>
              </w:rPr>
            </w:pP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Whiteboard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installation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Reserve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Institutional Diversified in the amount of $2,055.</w:t>
            </w:r>
          </w:p>
        </w:tc>
      </w:tr>
      <w:tr>
        <w:trPr>
          <w:trHeight w:val="758" w:hRule="atLeast"/>
        </w:trPr>
        <w:tc>
          <w:tcPr>
            <w:tcW w:w="715" w:type="dxa"/>
          </w:tcPr>
          <w:p>
            <w:pPr>
              <w:pStyle w:val="TableParagraph"/>
              <w:spacing w:before="122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before="122"/>
              <w:ind w:left="12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sheriff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Robert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delinquent property, Lot 167-G-300, Highland Avenue, owned by Albert Butler.</w:t>
            </w:r>
          </w:p>
        </w:tc>
      </w:tr>
      <w:tr>
        <w:trPr>
          <w:trHeight w:val="627" w:hRule="atLeast"/>
        </w:trPr>
        <w:tc>
          <w:tcPr>
            <w:tcW w:w="715" w:type="dxa"/>
          </w:tcPr>
          <w:p>
            <w:pPr>
              <w:pStyle w:val="TableParagraph"/>
              <w:spacing w:before="122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8910" w:type="dxa"/>
            <w:gridSpan w:val="2"/>
          </w:tcPr>
          <w:p>
            <w:pPr>
              <w:pStyle w:val="TableParagraph"/>
              <w:spacing w:line="252" w:lineRule="exact" w:before="103"/>
              <w:ind w:left="127" w:right="116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Robinson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an amount not to exceed ten (10) hours in the amount of $7,900.</w:t>
            </w:r>
          </w:p>
        </w:tc>
      </w:tr>
    </w:tbl>
    <w:sectPr>
      <w:type w:val="continuous"/>
      <w:pgSz w:w="12240" w:h="15840"/>
      <w:pgMar w:top="1000" w:bottom="280" w:left="8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396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6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4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48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 w:line="252" w:lineRule="exact"/>
      <w:ind w:left="3754" w:right="245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7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2023-02-10T19:12:27Z</dcterms:created>
  <dcterms:modified xsi:type="dcterms:W3CDTF">2023-02-10T19:12:27Z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Word for Microsoft 365</vt:lpwstr>
  </property>
</Properties>
</file>