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SHALER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2"/>
        </w:rPr>
        <w:t>DISTRICT</w:t>
      </w:r>
    </w:p>
    <w:p>
      <w:pPr>
        <w:pStyle w:val="BodyText"/>
        <w:ind w:left="3754" w:right="2875"/>
        <w:jc w:val="center"/>
      </w:pPr>
      <w:r>
        <w:rPr/>
        <w:t>Combined</w:t>
      </w:r>
      <w:r>
        <w:rPr>
          <w:spacing w:val="-14"/>
        </w:rPr>
        <w:t> </w:t>
      </w:r>
      <w:r>
        <w:rPr/>
        <w:t>COW/Voting</w:t>
      </w:r>
      <w:r>
        <w:rPr>
          <w:spacing w:val="-14"/>
        </w:rPr>
        <w:t> </w:t>
      </w:r>
      <w:r>
        <w:rPr/>
        <w:t>Meeting December 6, 2023</w:t>
      </w:r>
    </w:p>
    <w:p>
      <w:pPr>
        <w:pStyle w:val="BodyText"/>
        <w:spacing w:before="1"/>
        <w:ind w:left="3650" w:right="2772"/>
        <w:jc w:val="center"/>
      </w:pPr>
      <w:r>
        <w:rPr/>
        <w:t>Shaler</w:t>
      </w:r>
      <w:r>
        <w:rPr>
          <w:spacing w:val="-5"/>
        </w:rPr>
        <w:t> </w:t>
      </w:r>
      <w:r>
        <w:rPr/>
        <w:t>Area</w:t>
      </w:r>
      <w:r>
        <w:rPr>
          <w:spacing w:val="-4"/>
        </w:rPr>
        <w:t> </w:t>
      </w:r>
      <w:r>
        <w:rPr/>
        <w:t>Administrative</w:t>
      </w:r>
      <w:r>
        <w:rPr>
          <w:spacing w:val="-7"/>
        </w:rPr>
        <w:t> </w:t>
      </w:r>
      <w:r>
        <w:rPr/>
        <w:t>Offices</w:t>
      </w:r>
      <w:r>
        <w:rPr>
          <w:spacing w:val="-5"/>
        </w:rPr>
        <w:t> </w:t>
      </w:r>
      <w:r>
        <w:rPr/>
        <w:t>/</w:t>
      </w:r>
      <w:r>
        <w:rPr>
          <w:spacing w:val="-3"/>
        </w:rPr>
        <w:t> </w:t>
      </w:r>
      <w:r>
        <w:rPr>
          <w:spacing w:val="-2"/>
        </w:rPr>
        <w:t>Virtual</w:t>
      </w:r>
    </w:p>
    <w:p>
      <w:pPr>
        <w:pStyle w:val="BodyText"/>
        <w:spacing w:before="10"/>
        <w:rPr>
          <w:sz w:val="24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9157"/>
      </w:tblGrid>
      <w:tr>
        <w:trPr>
          <w:trHeight w:val="627" w:hRule="atLeast"/>
        </w:trPr>
        <w:tc>
          <w:tcPr>
            <w:tcW w:w="710" w:type="dxa"/>
          </w:tcPr>
          <w:p>
            <w:pPr>
              <w:pStyle w:val="TableParagraph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9157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EDUCATION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</w:tr>
      <w:tr>
        <w:trPr>
          <w:trHeight w:val="1011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29"/>
              <w:rPr>
                <w:sz w:val="22"/>
              </w:rPr>
            </w:pPr>
            <w:r>
              <w:rPr>
                <w:spacing w:val="-4"/>
                <w:sz w:val="22"/>
              </w:rPr>
              <w:t>A.1.</w:t>
            </w:r>
          </w:p>
        </w:tc>
        <w:tc>
          <w:tcPr>
            <w:tcW w:w="9157" w:type="dxa"/>
          </w:tcPr>
          <w:p>
            <w:pPr>
              <w:pStyle w:val="TableParagraph"/>
              <w:spacing w:line="252" w:lineRule="exact"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2"/>
                <w:sz w:val="22"/>
              </w:rPr>
              <w:t> policies: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</w:tabs>
              <w:spacing w:line="252" w:lineRule="exact" w:before="0" w:after="0"/>
              <w:ind w:left="824" w:right="0" w:hanging="342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236.1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Threat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Assessment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</w:tabs>
              <w:spacing w:line="240" w:lineRule="auto" w:before="1" w:after="0"/>
              <w:ind w:left="824" w:right="0" w:hanging="342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805.2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Personnel</w:t>
            </w:r>
          </w:p>
        </w:tc>
      </w:tr>
      <w:tr>
        <w:trPr>
          <w:trHeight w:val="1011" w:hRule="atLeast"/>
        </w:trPr>
        <w:tc>
          <w:tcPr>
            <w:tcW w:w="710" w:type="dxa"/>
          </w:tcPr>
          <w:p>
            <w:pPr>
              <w:pStyle w:val="TableParagraph"/>
              <w:spacing w:before="121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A.2</w:t>
            </w:r>
          </w:p>
        </w:tc>
        <w:tc>
          <w:tcPr>
            <w:tcW w:w="9157" w:type="dxa"/>
          </w:tcPr>
          <w:p>
            <w:pPr>
              <w:pStyle w:val="TableParagraph"/>
              <w:spacing w:before="121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revised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policies: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</w:tabs>
              <w:spacing w:line="252" w:lineRule="exact" w:before="1" w:after="0"/>
              <w:ind w:left="824" w:right="0" w:hanging="342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Emergency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Preparedness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 </w:t>
            </w:r>
            <w:r>
              <w:rPr>
                <w:spacing w:val="-2"/>
                <w:sz w:val="22"/>
              </w:rPr>
              <w:t>Response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</w:tabs>
              <w:spacing w:line="252" w:lineRule="exact" w:before="0" w:after="0"/>
              <w:ind w:left="824" w:right="0" w:hanging="342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No. 808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 Food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1894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A.3</w:t>
            </w:r>
          </w:p>
        </w:tc>
        <w:tc>
          <w:tcPr>
            <w:tcW w:w="9157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out-of-district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travel: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4" w:val="left" w:leader="none"/>
                <w:tab w:pos="842" w:val="left" w:leader="none"/>
              </w:tabs>
              <w:spacing w:line="240" w:lineRule="auto" w:before="2" w:after="0"/>
              <w:ind w:left="842" w:right="47" w:hanging="360"/>
              <w:jc w:val="left"/>
              <w:rPr>
                <w:sz w:val="22"/>
              </w:rPr>
            </w:pPr>
            <w:r>
              <w:rPr>
                <w:sz w:val="22"/>
              </w:rPr>
              <w:t>Boys Varsity Volleyball – travel to Northeastern High School, April 5-6, 2024, to participate 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volleyball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tournament.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Cost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offset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booster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fundraising.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Cost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district one substitute teacher for ½ day.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4" w:val="left" w:leader="none"/>
                <w:tab w:pos="842" w:val="left" w:leader="none"/>
              </w:tabs>
              <w:spacing w:line="240" w:lineRule="auto" w:before="0" w:after="0"/>
              <w:ind w:left="842" w:right="53" w:hanging="360"/>
              <w:jc w:val="left"/>
              <w:rPr>
                <w:sz w:val="22"/>
              </w:rPr>
            </w:pPr>
            <w:r>
              <w:rPr>
                <w:sz w:val="22"/>
              </w:rPr>
              <w:t>Boys Varsity Volleyball – travel to Central York High School, April 12-13, 2024, to participate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volleyball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tournament.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Cost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offset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booster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fundraising.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Cost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</w:p>
          <w:p>
            <w:pPr>
              <w:pStyle w:val="TableParagraph"/>
              <w:spacing w:line="233" w:lineRule="exact"/>
              <w:ind w:left="842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district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two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substitute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teachers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½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day.</w:t>
            </w:r>
          </w:p>
        </w:tc>
      </w:tr>
    </w:tbl>
    <w:p>
      <w:pPr>
        <w:pStyle w:val="BodyText"/>
      </w:pPr>
    </w:p>
    <w:p>
      <w:pPr>
        <w:pStyle w:val="BodyText"/>
        <w:ind w:left="207"/>
      </w:pPr>
      <w:r>
        <w:rPr>
          <w:u w:val="single"/>
        </w:rPr>
        <w:t>Information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Items</w:t>
      </w:r>
      <w:r>
        <w:rPr>
          <w:spacing w:val="-2"/>
        </w:rPr>
        <w:t>:</w:t>
      </w:r>
    </w:p>
    <w:p>
      <w:pPr>
        <w:pStyle w:val="ListParagraph"/>
        <w:numPr>
          <w:ilvl w:val="0"/>
          <w:numId w:val="4"/>
        </w:numPr>
        <w:tabs>
          <w:tab w:pos="927" w:val="left" w:leader="none"/>
        </w:tabs>
        <w:spacing w:line="252" w:lineRule="exact" w:before="2" w:after="0"/>
        <w:ind w:left="927" w:right="0" w:hanging="359"/>
        <w:jc w:val="left"/>
        <w:rPr>
          <w:sz w:val="22"/>
        </w:rPr>
      </w:pPr>
      <w:r>
        <w:rPr>
          <w:sz w:val="22"/>
        </w:rPr>
        <w:t>Student</w:t>
      </w:r>
      <w:r>
        <w:rPr>
          <w:spacing w:val="-3"/>
          <w:sz w:val="22"/>
        </w:rPr>
        <w:t> </w:t>
      </w:r>
      <w:r>
        <w:rPr>
          <w:sz w:val="22"/>
        </w:rPr>
        <w:t>Representatives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Isabelle</w:t>
      </w:r>
      <w:r>
        <w:rPr>
          <w:spacing w:val="-6"/>
          <w:sz w:val="22"/>
        </w:rPr>
        <w:t> </w:t>
      </w:r>
      <w:r>
        <w:rPr>
          <w:sz w:val="22"/>
        </w:rPr>
        <w:t>Dutkovic</w:t>
      </w:r>
      <w:r>
        <w:rPr>
          <w:spacing w:val="-5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Eleni</w:t>
      </w:r>
      <w:r>
        <w:rPr>
          <w:spacing w:val="-2"/>
          <w:sz w:val="22"/>
        </w:rPr>
        <w:t> Karnavas</w:t>
      </w:r>
    </w:p>
    <w:p>
      <w:pPr>
        <w:pStyle w:val="ListParagraph"/>
        <w:numPr>
          <w:ilvl w:val="0"/>
          <w:numId w:val="4"/>
        </w:numPr>
        <w:tabs>
          <w:tab w:pos="927" w:val="left" w:leader="none"/>
        </w:tabs>
        <w:spacing w:line="252" w:lineRule="exact" w:before="0" w:after="0"/>
        <w:ind w:left="927" w:right="0" w:hanging="359"/>
        <w:jc w:val="left"/>
        <w:rPr>
          <w:sz w:val="22"/>
        </w:rPr>
      </w:pPr>
      <w:r>
        <w:rPr>
          <w:sz w:val="22"/>
        </w:rPr>
        <w:t>Shaler</w:t>
      </w:r>
      <w:r>
        <w:rPr>
          <w:spacing w:val="-4"/>
          <w:sz w:val="22"/>
        </w:rPr>
        <w:t> </w:t>
      </w:r>
      <w:r>
        <w:rPr>
          <w:sz w:val="22"/>
        </w:rPr>
        <w:t>Area</w:t>
      </w:r>
      <w:r>
        <w:rPr>
          <w:spacing w:val="-4"/>
          <w:sz w:val="22"/>
        </w:rPr>
        <w:t> </w:t>
      </w:r>
      <w:r>
        <w:rPr>
          <w:sz w:val="22"/>
        </w:rPr>
        <w:t>Education</w:t>
      </w:r>
      <w:r>
        <w:rPr>
          <w:spacing w:val="-3"/>
          <w:sz w:val="22"/>
        </w:rPr>
        <w:t> </w:t>
      </w:r>
      <w:r>
        <w:rPr>
          <w:sz w:val="22"/>
        </w:rPr>
        <w:t>Foundation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Mrs.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Phillips</w:t>
      </w:r>
    </w:p>
    <w:p>
      <w:pPr>
        <w:pStyle w:val="ListParagraph"/>
        <w:numPr>
          <w:ilvl w:val="0"/>
          <w:numId w:val="4"/>
        </w:numPr>
        <w:tabs>
          <w:tab w:pos="927" w:val="left" w:leader="none"/>
        </w:tabs>
        <w:spacing w:line="240" w:lineRule="auto" w:before="1" w:after="0"/>
        <w:ind w:left="927" w:right="0" w:hanging="359"/>
        <w:jc w:val="left"/>
        <w:rPr>
          <w:sz w:val="22"/>
        </w:rPr>
      </w:pPr>
      <w:r>
        <w:rPr>
          <w:sz w:val="22"/>
        </w:rPr>
        <w:t>Superintendent’s</w:t>
      </w:r>
      <w:r>
        <w:rPr>
          <w:spacing w:val="-4"/>
          <w:sz w:val="22"/>
        </w:rPr>
        <w:t> </w:t>
      </w:r>
      <w:r>
        <w:rPr>
          <w:sz w:val="22"/>
        </w:rPr>
        <w:t>Report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Dr.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Aiken</w:t>
      </w:r>
    </w:p>
    <w:p>
      <w:pPr>
        <w:pStyle w:val="BodyText"/>
        <w:spacing w:before="7"/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546"/>
        <w:gridCol w:w="5745"/>
      </w:tblGrid>
      <w:tr>
        <w:trPr>
          <w:trHeight w:val="629" w:hRule="atLeast"/>
        </w:trPr>
        <w:tc>
          <w:tcPr>
            <w:tcW w:w="710" w:type="dxa"/>
          </w:tcPr>
          <w:p>
            <w:pPr>
              <w:pStyle w:val="TableParagraph"/>
              <w:spacing w:line="242" w:lineRule="auto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9291" w:type="dxa"/>
            <w:gridSpan w:val="2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PERSONNEL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</w:tr>
      <w:tr>
        <w:trPr>
          <w:trHeight w:val="505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B.1</w:t>
            </w:r>
          </w:p>
        </w:tc>
        <w:tc>
          <w:tcPr>
            <w:tcW w:w="3546" w:type="dxa"/>
          </w:tcPr>
          <w:p>
            <w:pPr>
              <w:pStyle w:val="TableParagraph"/>
              <w:spacing w:before="122"/>
              <w:ind w:left="122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Resignation:</w:t>
            </w:r>
          </w:p>
        </w:tc>
        <w:tc>
          <w:tcPr>
            <w:tcW w:w="57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710" w:type="dxa"/>
          </w:tcPr>
          <w:p>
            <w:pPr>
              <w:pStyle w:val="TableParagraph"/>
              <w:spacing w:before="121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9291" w:type="dxa"/>
            <w:gridSpan w:val="2"/>
          </w:tcPr>
          <w:p>
            <w:pPr>
              <w:pStyle w:val="TableParagraph"/>
              <w:spacing w:before="121"/>
              <w:ind w:left="122"/>
              <w:rPr>
                <w:sz w:val="22"/>
              </w:rPr>
            </w:pPr>
            <w:r>
              <w:rPr>
                <w:sz w:val="22"/>
              </w:rPr>
              <w:t>Gene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Demchin,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Custodian,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workday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December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2023.</w:t>
            </w:r>
          </w:p>
        </w:tc>
      </w:tr>
      <w:tr>
        <w:trPr>
          <w:trHeight w:val="1012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B.2</w:t>
            </w:r>
          </w:p>
        </w:tc>
        <w:tc>
          <w:tcPr>
            <w:tcW w:w="9291" w:type="dxa"/>
            <w:gridSpan w:val="2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 a Voluntary Retirement Incentive for Professional Employees (Teachers) (B.3a.) and Act 93 Administrators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(B.3b.)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2024-25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years,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terms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conditions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forth in the agreements.</w:t>
            </w: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B.3</w:t>
            </w:r>
          </w:p>
        </w:tc>
        <w:tc>
          <w:tcPr>
            <w:tcW w:w="9291" w:type="dxa"/>
            <w:gridSpan w:val="2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revise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Retirement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Kathryn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Wilcox,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Librarian,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end of day December 31, 2023 to the end of the day on January 2, 2024.</w:t>
            </w: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B.4</w:t>
            </w:r>
          </w:p>
        </w:tc>
        <w:tc>
          <w:tcPr>
            <w:tcW w:w="9291" w:type="dxa"/>
            <w:gridSpan w:val="2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Rescind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Sponsors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year:</w:t>
            </w:r>
          </w:p>
        </w:tc>
      </w:tr>
      <w:tr>
        <w:trPr>
          <w:trHeight w:val="379" w:hRule="atLeast"/>
        </w:trPr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6" w:type="dxa"/>
          </w:tcPr>
          <w:p>
            <w:pPr>
              <w:pStyle w:val="TableParagraph"/>
              <w:spacing w:line="237" w:lineRule="exact" w:before="122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Middle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School</w:t>
            </w:r>
          </w:p>
        </w:tc>
        <w:tc>
          <w:tcPr>
            <w:tcW w:w="57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710" w:type="dxa"/>
          </w:tcPr>
          <w:p>
            <w:pPr>
              <w:pStyle w:val="TableParagraph"/>
              <w:spacing w:line="248" w:lineRule="exact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546" w:type="dxa"/>
          </w:tcPr>
          <w:p>
            <w:pPr>
              <w:pStyle w:val="TableParagraph"/>
              <w:spacing w:line="248" w:lineRule="exact"/>
              <w:ind w:left="122"/>
              <w:rPr>
                <w:sz w:val="22"/>
              </w:rPr>
            </w:pPr>
            <w:r>
              <w:rPr>
                <w:sz w:val="22"/>
              </w:rPr>
              <w:t>Student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Advisor</w:t>
            </w:r>
          </w:p>
        </w:tc>
        <w:tc>
          <w:tcPr>
            <w:tcW w:w="5745" w:type="dxa"/>
          </w:tcPr>
          <w:p>
            <w:pPr>
              <w:pStyle w:val="TableParagraph"/>
              <w:spacing w:line="248" w:lineRule="exact"/>
              <w:ind w:left="177"/>
              <w:rPr>
                <w:sz w:val="22"/>
              </w:rPr>
            </w:pPr>
            <w:r>
              <w:rPr>
                <w:sz w:val="22"/>
              </w:rPr>
              <w:t>Samantha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Robbins</w:t>
            </w:r>
          </w:p>
        </w:tc>
      </w:tr>
      <w:tr>
        <w:trPr>
          <w:trHeight w:val="759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B.5</w:t>
            </w:r>
          </w:p>
        </w:tc>
        <w:tc>
          <w:tcPr>
            <w:tcW w:w="9291" w:type="dxa"/>
            <w:gridSpan w:val="2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 the following Supplemental Contracts for </w:t>
            </w:r>
            <w:r>
              <w:rPr>
                <w:b/>
                <w:sz w:val="22"/>
              </w:rPr>
              <w:t>Sponsors </w:t>
            </w:r>
            <w:r>
              <w:rPr>
                <w:sz w:val="22"/>
              </w:rPr>
              <w:t>for the 2023-24 School year. Compensation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accordance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Collective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Bargaining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Agreement.</w:t>
            </w:r>
          </w:p>
        </w:tc>
      </w:tr>
      <w:tr>
        <w:trPr>
          <w:trHeight w:val="379" w:hRule="atLeast"/>
        </w:trPr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6" w:type="dxa"/>
          </w:tcPr>
          <w:p>
            <w:pPr>
              <w:pStyle w:val="TableParagraph"/>
              <w:spacing w:line="238" w:lineRule="exact" w:before="121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Middle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School</w:t>
            </w:r>
          </w:p>
        </w:tc>
        <w:tc>
          <w:tcPr>
            <w:tcW w:w="57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9" w:hRule="atLeast"/>
        </w:trPr>
        <w:tc>
          <w:tcPr>
            <w:tcW w:w="710" w:type="dxa"/>
          </w:tcPr>
          <w:p>
            <w:pPr>
              <w:pStyle w:val="TableParagraph"/>
              <w:spacing w:line="229" w:lineRule="exact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546" w:type="dxa"/>
          </w:tcPr>
          <w:p>
            <w:pPr>
              <w:pStyle w:val="TableParagraph"/>
              <w:spacing w:line="229" w:lineRule="exact"/>
              <w:ind w:left="122"/>
              <w:rPr>
                <w:sz w:val="22"/>
              </w:rPr>
            </w:pPr>
            <w:r>
              <w:rPr>
                <w:sz w:val="22"/>
              </w:rPr>
              <w:t>Student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Advisor</w:t>
            </w:r>
          </w:p>
        </w:tc>
        <w:tc>
          <w:tcPr>
            <w:tcW w:w="5745" w:type="dxa"/>
          </w:tcPr>
          <w:p>
            <w:pPr>
              <w:pStyle w:val="TableParagraph"/>
              <w:spacing w:line="229" w:lineRule="exact"/>
              <w:ind w:left="177"/>
              <w:rPr>
                <w:sz w:val="22"/>
              </w:rPr>
            </w:pPr>
            <w:r>
              <w:rPr>
                <w:sz w:val="22"/>
              </w:rPr>
              <w:t>Jill</w:t>
            </w:r>
            <w:r>
              <w:rPr>
                <w:spacing w:val="-2"/>
                <w:sz w:val="22"/>
              </w:rPr>
              <w:t> Millard</w:t>
            </w:r>
          </w:p>
        </w:tc>
      </w:tr>
    </w:tbl>
    <w:p>
      <w:pPr>
        <w:spacing w:after="0" w:line="229" w:lineRule="exact"/>
        <w:rPr>
          <w:sz w:val="22"/>
        </w:rPr>
        <w:sectPr>
          <w:type w:val="continuous"/>
          <w:pgSz w:w="12240" w:h="15840"/>
          <w:pgMar w:top="800" w:bottom="1361" w:left="800" w:right="1100"/>
        </w:sectPr>
      </w:pPr>
    </w:p>
    <w:tbl>
      <w:tblPr>
        <w:tblW w:w="0" w:type="auto"/>
        <w:jc w:val="left"/>
        <w:tblInd w:w="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440"/>
        <w:gridCol w:w="6669"/>
      </w:tblGrid>
      <w:tr>
        <w:trPr>
          <w:trHeight w:val="375" w:hRule="atLeast"/>
        </w:trPr>
        <w:tc>
          <w:tcPr>
            <w:tcW w:w="696" w:type="dxa"/>
          </w:tcPr>
          <w:p>
            <w:pPr>
              <w:pStyle w:val="TableParagraph"/>
              <w:spacing w:line="244" w:lineRule="exact"/>
              <w:ind w:left="123" w:right="23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B.6</w:t>
            </w:r>
          </w:p>
        </w:tc>
        <w:tc>
          <w:tcPr>
            <w:tcW w:w="7109" w:type="dxa"/>
            <w:gridSpan w:val="2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Day-to-Day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Teachers</w:t>
            </w:r>
            <w:r>
              <w:rPr>
                <w:spacing w:val="-2"/>
                <w:sz w:val="22"/>
              </w:rPr>
              <w:t>:</w:t>
            </w:r>
          </w:p>
        </w:tc>
      </w:tr>
      <w:tr>
        <w:trPr>
          <w:trHeight w:val="506" w:hRule="atLeast"/>
        </w:trPr>
        <w:tc>
          <w:tcPr>
            <w:tcW w:w="696" w:type="dxa"/>
          </w:tcPr>
          <w:p>
            <w:pPr>
              <w:pStyle w:val="TableParagraph"/>
              <w:spacing w:before="122"/>
              <w:ind w:left="123" w:right="23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109" w:type="dxa"/>
            <w:gridSpan w:val="2"/>
          </w:tcPr>
          <w:p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22"/>
              </w:rPr>
              <w:t>Victor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Morrissey,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Elementary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K-6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18"/>
              </w:rPr>
              <w:t>(retroactive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11/20/23)</w:t>
            </w:r>
          </w:p>
        </w:tc>
      </w:tr>
      <w:tr>
        <w:trPr>
          <w:trHeight w:val="505" w:hRule="atLeast"/>
        </w:trPr>
        <w:tc>
          <w:tcPr>
            <w:tcW w:w="696" w:type="dxa"/>
          </w:tcPr>
          <w:p>
            <w:pPr>
              <w:pStyle w:val="TableParagraph"/>
              <w:spacing w:before="122"/>
              <w:ind w:left="123" w:right="23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B.7</w:t>
            </w:r>
          </w:p>
        </w:tc>
        <w:tc>
          <w:tcPr>
            <w:tcW w:w="7109" w:type="dxa"/>
            <w:gridSpan w:val="2"/>
          </w:tcPr>
          <w:p>
            <w:pPr>
              <w:pStyle w:val="TableParagraph"/>
              <w:spacing w:before="122"/>
              <w:ind w:left="108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Day-to-Day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Clericals</w:t>
            </w:r>
            <w:r>
              <w:rPr>
                <w:spacing w:val="-2"/>
                <w:sz w:val="22"/>
              </w:rPr>
              <w:t>:</w:t>
            </w:r>
          </w:p>
        </w:tc>
      </w:tr>
      <w:tr>
        <w:trPr>
          <w:trHeight w:val="379" w:hRule="atLeast"/>
        </w:trPr>
        <w:tc>
          <w:tcPr>
            <w:tcW w:w="696" w:type="dxa"/>
          </w:tcPr>
          <w:p>
            <w:pPr>
              <w:pStyle w:val="TableParagraph"/>
              <w:spacing w:line="238" w:lineRule="exact" w:before="121"/>
              <w:ind w:left="123" w:right="23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109" w:type="dxa"/>
            <w:gridSpan w:val="2"/>
          </w:tcPr>
          <w:p>
            <w:pPr>
              <w:pStyle w:val="TableParagraph"/>
              <w:spacing w:line="238" w:lineRule="exact" w:before="121"/>
              <w:ind w:left="108"/>
              <w:rPr>
                <w:sz w:val="22"/>
              </w:rPr>
            </w:pPr>
            <w:r>
              <w:rPr>
                <w:sz w:val="22"/>
              </w:rPr>
              <w:t>Mariana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Velasquez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Troncoso</w:t>
            </w:r>
          </w:p>
        </w:tc>
      </w:tr>
      <w:tr>
        <w:trPr>
          <w:trHeight w:val="380" w:hRule="atLeast"/>
        </w:trPr>
        <w:tc>
          <w:tcPr>
            <w:tcW w:w="696" w:type="dxa"/>
          </w:tcPr>
          <w:p>
            <w:pPr>
              <w:pStyle w:val="TableParagraph"/>
              <w:spacing w:line="249" w:lineRule="exact"/>
              <w:ind w:left="123" w:right="23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7109" w:type="dxa"/>
            <w:gridSpan w:val="2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Amanda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Torres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Rubio</w:t>
            </w:r>
          </w:p>
        </w:tc>
      </w:tr>
      <w:tr>
        <w:trPr>
          <w:trHeight w:val="811" w:hRule="atLeast"/>
        </w:trPr>
        <w:tc>
          <w:tcPr>
            <w:tcW w:w="696" w:type="dxa"/>
          </w:tcPr>
          <w:p>
            <w:pPr>
              <w:pStyle w:val="TableParagraph"/>
              <w:spacing w:before="122"/>
              <w:ind w:left="235" w:right="105" w:hanging="186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109" w:type="dxa"/>
            <w:gridSpan w:val="2"/>
          </w:tcPr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  <w:u w:val="single"/>
              </w:rPr>
              <w:t>FINANCE</w:t>
            </w:r>
            <w:r>
              <w:rPr>
                <w:spacing w:val="-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&amp;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OPERATION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</w:tr>
      <w:tr>
        <w:trPr>
          <w:trHeight w:val="409" w:hRule="atLeast"/>
        </w:trPr>
        <w:tc>
          <w:tcPr>
            <w:tcW w:w="696" w:type="dxa"/>
          </w:tcPr>
          <w:p>
            <w:pPr>
              <w:pStyle w:val="TableParagraph"/>
              <w:spacing w:line="238" w:lineRule="exact" w:before="151"/>
              <w:ind w:left="123" w:right="23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C.1</w:t>
            </w:r>
          </w:p>
        </w:tc>
        <w:tc>
          <w:tcPr>
            <w:tcW w:w="7109" w:type="dxa"/>
            <w:gridSpan w:val="2"/>
          </w:tcPr>
          <w:p>
            <w:pPr>
              <w:pStyle w:val="TableParagraph"/>
              <w:spacing w:line="238" w:lineRule="exact" w:before="151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APPROVE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FUND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PROFILES:</w:t>
            </w:r>
          </w:p>
        </w:tc>
      </w:tr>
      <w:tr>
        <w:trPr>
          <w:trHeight w:val="262" w:hRule="atLeast"/>
        </w:trPr>
        <w:tc>
          <w:tcPr>
            <w:tcW w:w="6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3" w:lineRule="exact"/>
              <w:ind w:left="93" w:right="10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6669" w:type="dxa"/>
          </w:tcPr>
          <w:p>
            <w:pPr>
              <w:pStyle w:val="TableParagraph"/>
              <w:spacing w:line="243" w:lineRule="exact"/>
              <w:ind w:left="119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Addendum</w:t>
            </w:r>
          </w:p>
        </w:tc>
      </w:tr>
      <w:tr>
        <w:trPr>
          <w:trHeight w:val="271" w:hRule="atLeast"/>
        </w:trPr>
        <w:tc>
          <w:tcPr>
            <w:tcW w:w="6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47" w:lineRule="exact" w:before="4"/>
              <w:ind w:left="81" w:right="10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6669" w:type="dxa"/>
          </w:tcPr>
          <w:p>
            <w:pPr>
              <w:pStyle w:val="TableParagraph"/>
              <w:spacing w:line="247" w:lineRule="exact" w:before="4"/>
              <w:ind w:left="119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Bills</w:t>
            </w:r>
          </w:p>
        </w:tc>
      </w:tr>
      <w:tr>
        <w:trPr>
          <w:trHeight w:val="283" w:hRule="atLeast"/>
        </w:trPr>
        <w:tc>
          <w:tcPr>
            <w:tcW w:w="6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before="5"/>
              <w:ind w:left="82" w:right="10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6669" w:type="dxa"/>
          </w:tcPr>
          <w:p>
            <w:pPr>
              <w:pStyle w:val="TableParagraph"/>
              <w:spacing w:before="5"/>
              <w:ind w:left="119"/>
              <w:rPr>
                <w:sz w:val="22"/>
              </w:rPr>
            </w:pPr>
            <w:r>
              <w:rPr>
                <w:sz w:val="22"/>
              </w:rPr>
              <w:t>Bond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Construction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Bills</w:t>
            </w:r>
          </w:p>
        </w:tc>
      </w:tr>
      <w:tr>
        <w:trPr>
          <w:trHeight w:val="295" w:hRule="atLeast"/>
        </w:trPr>
        <w:tc>
          <w:tcPr>
            <w:tcW w:w="6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before="16"/>
              <w:ind w:left="93" w:right="10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6669" w:type="dxa"/>
          </w:tcPr>
          <w:p>
            <w:pPr>
              <w:pStyle w:val="TableParagraph"/>
              <w:spacing w:before="16"/>
              <w:ind w:left="119"/>
              <w:rPr>
                <w:sz w:val="22"/>
              </w:rPr>
            </w:pPr>
            <w:r>
              <w:rPr>
                <w:sz w:val="22"/>
              </w:rPr>
              <w:t>Budget </w:t>
            </w:r>
            <w:r>
              <w:rPr>
                <w:spacing w:val="-2"/>
                <w:sz w:val="22"/>
              </w:rPr>
              <w:t>Transfers</w:t>
            </w:r>
          </w:p>
        </w:tc>
      </w:tr>
      <w:tr>
        <w:trPr>
          <w:trHeight w:val="294" w:hRule="atLeast"/>
        </w:trPr>
        <w:tc>
          <w:tcPr>
            <w:tcW w:w="6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before="16"/>
              <w:ind w:left="70" w:right="10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6669" w:type="dxa"/>
          </w:tcPr>
          <w:p>
            <w:pPr>
              <w:pStyle w:val="TableParagraph"/>
              <w:spacing w:before="16"/>
              <w:ind w:left="119"/>
              <w:rPr>
                <w:sz w:val="22"/>
              </w:rPr>
            </w:pPr>
            <w:r>
              <w:rPr>
                <w:sz w:val="22"/>
              </w:rPr>
              <w:t>Year-to-Date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Reports</w:t>
            </w:r>
          </w:p>
        </w:tc>
      </w:tr>
      <w:tr>
        <w:trPr>
          <w:trHeight w:val="293" w:hRule="atLeast"/>
        </w:trPr>
        <w:tc>
          <w:tcPr>
            <w:tcW w:w="6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before="15"/>
              <w:ind w:left="58" w:right="10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6669" w:type="dxa"/>
          </w:tcPr>
          <w:p>
            <w:pPr>
              <w:pStyle w:val="TableParagraph"/>
              <w:spacing w:before="15"/>
              <w:ind w:left="119"/>
              <w:rPr>
                <w:sz w:val="22"/>
              </w:rPr>
            </w:pP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Profiles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Investments</w:t>
            </w:r>
          </w:p>
        </w:tc>
      </w:tr>
      <w:tr>
        <w:trPr>
          <w:trHeight w:val="269" w:hRule="atLeast"/>
        </w:trPr>
        <w:tc>
          <w:tcPr>
            <w:tcW w:w="6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spacing w:line="233" w:lineRule="exact" w:before="16"/>
              <w:ind w:left="93" w:right="10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G.</w:t>
            </w:r>
          </w:p>
        </w:tc>
        <w:tc>
          <w:tcPr>
            <w:tcW w:w="6669" w:type="dxa"/>
          </w:tcPr>
          <w:p>
            <w:pPr>
              <w:pStyle w:val="TableParagraph"/>
              <w:spacing w:line="233" w:lineRule="exact" w:before="16"/>
              <w:ind w:left="119"/>
              <w:rPr>
                <w:sz w:val="22"/>
              </w:rPr>
            </w:pPr>
            <w:r>
              <w:rPr>
                <w:sz w:val="22"/>
              </w:rPr>
              <w:t>Student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Activity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Investments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Middle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and</w:t>
            </w:r>
          </w:p>
        </w:tc>
      </w:tr>
    </w:tbl>
    <w:p>
      <w:pPr>
        <w:pStyle w:val="BodyText"/>
        <w:spacing w:before="59"/>
        <w:ind w:left="1480"/>
      </w:pPr>
      <w:r>
        <w:rPr/>
        <w:t>Elementary</w:t>
      </w:r>
      <w:r>
        <w:rPr>
          <w:spacing w:val="-3"/>
        </w:rPr>
        <w:t> </w:t>
      </w:r>
      <w:r>
        <w:rPr/>
        <w:t>School</w:t>
      </w:r>
      <w:r>
        <w:rPr>
          <w:spacing w:val="-1"/>
        </w:rPr>
        <w:t> </w:t>
      </w:r>
      <w:r>
        <w:rPr/>
        <w:t>–</w:t>
      </w:r>
      <w:r>
        <w:rPr>
          <w:spacing w:val="-6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30,</w:t>
      </w:r>
      <w:r>
        <w:rPr>
          <w:spacing w:val="-5"/>
        </w:rPr>
        <w:t> </w:t>
      </w:r>
      <w:r>
        <w:rPr>
          <w:spacing w:val="-4"/>
        </w:rPr>
        <w:t>2023</w:t>
      </w:r>
    </w:p>
    <w:p>
      <w:pPr>
        <w:pStyle w:val="BodyText"/>
        <w:spacing w:before="5" w:after="1"/>
        <w:rPr>
          <w:sz w:val="24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9461"/>
      </w:tblGrid>
      <w:tr>
        <w:trPr>
          <w:trHeight w:val="392" w:hRule="atLeast"/>
        </w:trPr>
        <w:tc>
          <w:tcPr>
            <w:tcW w:w="541" w:type="dxa"/>
          </w:tcPr>
          <w:p>
            <w:pPr>
              <w:pStyle w:val="TableParagraph"/>
              <w:spacing w:line="244" w:lineRule="exact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C.2</w:t>
            </w:r>
          </w:p>
        </w:tc>
        <w:tc>
          <w:tcPr>
            <w:tcW w:w="9461" w:type="dxa"/>
          </w:tcPr>
          <w:p>
            <w:pPr>
              <w:pStyle w:val="TableParagraph"/>
              <w:spacing w:line="244" w:lineRule="exact"/>
              <w:ind w:left="178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Operating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Statement-(September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Revised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October)</w:t>
            </w:r>
          </w:p>
        </w:tc>
      </w:tr>
      <w:tr>
        <w:trPr>
          <w:trHeight w:val="540" w:hRule="atLeast"/>
        </w:trPr>
        <w:tc>
          <w:tcPr>
            <w:tcW w:w="541" w:type="dxa"/>
          </w:tcPr>
          <w:p>
            <w:pPr>
              <w:pStyle w:val="TableParagraph"/>
              <w:spacing w:before="139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C.3</w:t>
            </w:r>
          </w:p>
        </w:tc>
        <w:tc>
          <w:tcPr>
            <w:tcW w:w="9461" w:type="dxa"/>
          </w:tcPr>
          <w:p>
            <w:pPr>
              <w:pStyle w:val="TableParagraph"/>
              <w:spacing w:before="139"/>
              <w:ind w:left="178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Transit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personnel.</w:t>
            </w:r>
          </w:p>
        </w:tc>
      </w:tr>
      <w:tr>
        <w:trPr>
          <w:trHeight w:val="1038" w:hRule="atLeast"/>
        </w:trPr>
        <w:tc>
          <w:tcPr>
            <w:tcW w:w="541" w:type="dxa"/>
          </w:tcPr>
          <w:p>
            <w:pPr>
              <w:pStyle w:val="TableParagraph"/>
              <w:spacing w:before="139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C.4</w:t>
            </w:r>
          </w:p>
        </w:tc>
        <w:tc>
          <w:tcPr>
            <w:tcW w:w="9461" w:type="dxa"/>
          </w:tcPr>
          <w:p>
            <w:pPr>
              <w:pStyle w:val="TableParagraph"/>
              <w:spacing w:before="139"/>
              <w:ind w:left="178" w:right="108"/>
              <w:rPr>
                <w:sz w:val="22"/>
              </w:rPr>
            </w:pPr>
            <w:r>
              <w:rPr>
                <w:strike/>
                <w:sz w:val="22"/>
              </w:rPr>
              <w:t>Approve</w:t>
            </w:r>
            <w:r>
              <w:rPr>
                <w:strike/>
                <w:spacing w:val="-4"/>
                <w:sz w:val="22"/>
              </w:rPr>
              <w:t> </w:t>
            </w:r>
            <w:r>
              <w:rPr>
                <w:strike/>
                <w:sz w:val="22"/>
              </w:rPr>
              <w:t>the</w:t>
            </w:r>
            <w:r>
              <w:rPr>
                <w:strike/>
                <w:spacing w:val="-4"/>
                <w:sz w:val="22"/>
              </w:rPr>
              <w:t> </w:t>
            </w:r>
            <w:r>
              <w:rPr>
                <w:strike/>
                <w:sz w:val="22"/>
              </w:rPr>
              <w:t>contract</w:t>
            </w:r>
            <w:r>
              <w:rPr>
                <w:strike/>
                <w:spacing w:val="-1"/>
                <w:sz w:val="22"/>
              </w:rPr>
              <w:t> </w:t>
            </w:r>
            <w:r>
              <w:rPr>
                <w:strike/>
                <w:sz w:val="22"/>
              </w:rPr>
              <w:t>with</w:t>
            </w:r>
            <w:r>
              <w:rPr>
                <w:strike/>
                <w:spacing w:val="-5"/>
                <w:sz w:val="22"/>
              </w:rPr>
              <w:t> </w:t>
            </w:r>
            <w:r>
              <w:rPr>
                <w:strike/>
                <w:sz w:val="22"/>
              </w:rPr>
              <w:t>“IN</w:t>
            </w:r>
            <w:r>
              <w:rPr>
                <w:strike/>
                <w:spacing w:val="-3"/>
                <w:sz w:val="22"/>
              </w:rPr>
              <w:t> </w:t>
            </w:r>
            <w:r>
              <w:rPr>
                <w:strike/>
                <w:sz w:val="22"/>
              </w:rPr>
              <w:t>Community</w:t>
            </w:r>
            <w:r>
              <w:rPr>
                <w:strike/>
                <w:spacing w:val="-5"/>
                <w:sz w:val="22"/>
              </w:rPr>
              <w:t> </w:t>
            </w:r>
            <w:r>
              <w:rPr>
                <w:strike/>
                <w:sz w:val="22"/>
              </w:rPr>
              <w:t>Magazines,</w:t>
            </w:r>
            <w:r>
              <w:rPr>
                <w:strike/>
                <w:spacing w:val="-5"/>
                <w:sz w:val="22"/>
              </w:rPr>
              <w:t> </w:t>
            </w:r>
            <w:r>
              <w:rPr>
                <w:strike/>
                <w:sz w:val="22"/>
              </w:rPr>
              <w:t>Inc.”</w:t>
            </w:r>
            <w:r>
              <w:rPr>
                <w:strike/>
                <w:spacing w:val="-2"/>
                <w:sz w:val="22"/>
              </w:rPr>
              <w:t> </w:t>
            </w:r>
            <w:r>
              <w:rPr>
                <w:strike/>
                <w:sz w:val="22"/>
              </w:rPr>
              <w:t>for</w:t>
            </w:r>
            <w:r>
              <w:rPr>
                <w:strike/>
                <w:spacing w:val="-2"/>
                <w:sz w:val="22"/>
              </w:rPr>
              <w:t> </w:t>
            </w:r>
            <w:r>
              <w:rPr>
                <w:strike/>
                <w:sz w:val="22"/>
              </w:rPr>
              <w:t>the</w:t>
            </w:r>
            <w:r>
              <w:rPr>
                <w:strike/>
                <w:spacing w:val="-2"/>
                <w:sz w:val="22"/>
              </w:rPr>
              <w:t> </w:t>
            </w:r>
            <w:r>
              <w:rPr>
                <w:strike/>
                <w:sz w:val="22"/>
              </w:rPr>
              <w:t>district’s</w:t>
            </w:r>
            <w:r>
              <w:rPr>
                <w:strike/>
                <w:spacing w:val="-2"/>
                <w:sz w:val="22"/>
              </w:rPr>
              <w:t> </w:t>
            </w:r>
            <w:r>
              <w:rPr>
                <w:strike/>
                <w:sz w:val="22"/>
              </w:rPr>
              <w:t>quarterly</w:t>
            </w:r>
            <w:r>
              <w:rPr>
                <w:strike/>
                <w:spacing w:val="-5"/>
                <w:sz w:val="22"/>
              </w:rPr>
              <w:t> </w:t>
            </w:r>
            <w:r>
              <w:rPr>
                <w:strike/>
                <w:sz w:val="22"/>
              </w:rPr>
              <w:t>inclusion</w:t>
            </w:r>
            <w:r>
              <w:rPr>
                <w:strike/>
                <w:spacing w:val="-5"/>
                <w:sz w:val="22"/>
              </w:rPr>
              <w:t> </w:t>
            </w:r>
            <w:r>
              <w:rPr>
                <w:strike/>
                <w:sz w:val="22"/>
              </w:rPr>
              <w:t>in</w:t>
            </w:r>
            <w:r>
              <w:rPr>
                <w:strike/>
                <w:spacing w:val="-5"/>
                <w:sz w:val="22"/>
              </w:rPr>
              <w:t> </w:t>
            </w:r>
            <w:r>
              <w:rPr>
                <w:strike/>
                <w:sz w:val="22"/>
              </w:rPr>
              <w:t>the</w:t>
            </w:r>
            <w:r>
              <w:rPr>
                <w:strike w:val="0"/>
                <w:sz w:val="22"/>
              </w:rPr>
              <w:t> </w:t>
            </w:r>
            <w:r>
              <w:rPr>
                <w:strike/>
                <w:sz w:val="22"/>
              </w:rPr>
              <w:t>“IN Shaler Area Magazine” for the amount of $1,380 per quarter, for a total of $5,520 beginning</w:t>
            </w:r>
            <w:r>
              <w:rPr>
                <w:strike w:val="0"/>
                <w:sz w:val="22"/>
              </w:rPr>
              <w:t> </w:t>
            </w:r>
            <w:r>
              <w:rPr>
                <w:strike/>
                <w:sz w:val="22"/>
              </w:rPr>
              <w:t>January 1, 2024.</w:t>
            </w:r>
            <w:r>
              <w:rPr>
                <w:strike/>
                <w:spacing w:val="40"/>
                <w:sz w:val="22"/>
              </w:rPr>
              <w:t> </w:t>
            </w:r>
            <w:r>
              <w:rPr>
                <w:strike/>
                <w:sz w:val="22"/>
              </w:rPr>
              <w:t>Additional pages can be purchased for $345.</w:t>
            </w:r>
            <w:r>
              <w:rPr>
                <w:strike w:val="0"/>
                <w:spacing w:val="40"/>
                <w:sz w:val="22"/>
              </w:rPr>
              <w:t> </w:t>
            </w:r>
            <w:r>
              <w:rPr>
                <w:strike w:val="0"/>
                <w:sz w:val="22"/>
              </w:rPr>
              <w:t>TABLED</w:t>
            </w:r>
          </w:p>
        </w:tc>
      </w:tr>
      <w:tr>
        <w:trPr>
          <w:trHeight w:val="775" w:hRule="atLeast"/>
        </w:trPr>
        <w:tc>
          <w:tcPr>
            <w:tcW w:w="541" w:type="dxa"/>
          </w:tcPr>
          <w:p>
            <w:pPr>
              <w:pStyle w:val="TableParagraph"/>
              <w:spacing w:before="130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C.5</w:t>
            </w:r>
          </w:p>
        </w:tc>
        <w:tc>
          <w:tcPr>
            <w:tcW w:w="9461" w:type="dxa"/>
          </w:tcPr>
          <w:p>
            <w:pPr>
              <w:pStyle w:val="TableParagraph"/>
              <w:spacing w:before="130"/>
              <w:ind w:left="178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independent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contractor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Carl Dawson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district’s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payroll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fixed monthly fee of $4,500 for a six-month period, upon solicitor final contract approval.</w:t>
            </w:r>
          </w:p>
        </w:tc>
      </w:tr>
      <w:tr>
        <w:trPr>
          <w:trHeight w:val="776" w:hRule="atLeast"/>
        </w:trPr>
        <w:tc>
          <w:tcPr>
            <w:tcW w:w="541" w:type="dxa"/>
          </w:tcPr>
          <w:p>
            <w:pPr>
              <w:pStyle w:val="TableParagraph"/>
              <w:spacing w:before="130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C.6</w:t>
            </w:r>
          </w:p>
        </w:tc>
        <w:tc>
          <w:tcPr>
            <w:tcW w:w="9461" w:type="dxa"/>
          </w:tcPr>
          <w:p>
            <w:pPr>
              <w:pStyle w:val="TableParagraph"/>
              <w:spacing w:before="130"/>
              <w:ind w:left="178"/>
              <w:rPr>
                <w:sz w:val="22"/>
              </w:rPr>
            </w:pPr>
            <w:r>
              <w:rPr>
                <w:sz w:val="22"/>
              </w:rPr>
              <w:t>Approval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HHSDR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Engineers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 prepare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execute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specifications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Titan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Stadium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Bleacher Structure Improvements project to be completed during the summer of 2024.</w:t>
            </w:r>
          </w:p>
        </w:tc>
      </w:tr>
      <w:tr>
        <w:trPr>
          <w:trHeight w:val="778" w:hRule="atLeast"/>
        </w:trPr>
        <w:tc>
          <w:tcPr>
            <w:tcW w:w="541" w:type="dxa"/>
          </w:tcPr>
          <w:p>
            <w:pPr>
              <w:pStyle w:val="TableParagraph"/>
              <w:spacing w:before="129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C.7</w:t>
            </w:r>
          </w:p>
        </w:tc>
        <w:tc>
          <w:tcPr>
            <w:tcW w:w="9461" w:type="dxa"/>
          </w:tcPr>
          <w:p>
            <w:pPr>
              <w:pStyle w:val="TableParagraph"/>
              <w:spacing w:before="129"/>
              <w:ind w:left="178"/>
              <w:rPr>
                <w:sz w:val="22"/>
              </w:rPr>
            </w:pPr>
            <w:r>
              <w:rPr>
                <w:color w:val="1F1F1E"/>
                <w:sz w:val="22"/>
              </w:rPr>
              <w:t>Approve</w:t>
            </w:r>
            <w:r>
              <w:rPr>
                <w:color w:val="1F1F1E"/>
                <w:spacing w:val="-4"/>
                <w:sz w:val="22"/>
              </w:rPr>
              <w:t> </w:t>
            </w:r>
            <w:r>
              <w:rPr>
                <w:color w:val="1F1F1E"/>
                <w:sz w:val="22"/>
              </w:rPr>
              <w:t>a</w:t>
            </w:r>
            <w:r>
              <w:rPr>
                <w:color w:val="1F1F1E"/>
                <w:spacing w:val="-2"/>
                <w:sz w:val="22"/>
              </w:rPr>
              <w:t> </w:t>
            </w:r>
            <w:r>
              <w:rPr>
                <w:color w:val="1F1F1E"/>
                <w:sz w:val="22"/>
              </w:rPr>
              <w:t>resolution</w:t>
            </w:r>
            <w:r>
              <w:rPr>
                <w:color w:val="1F1F1E"/>
                <w:spacing w:val="-5"/>
                <w:sz w:val="22"/>
              </w:rPr>
              <w:t> </w:t>
            </w:r>
            <w:r>
              <w:rPr>
                <w:color w:val="1F1F1E"/>
                <w:sz w:val="22"/>
              </w:rPr>
              <w:t>to</w:t>
            </w:r>
            <w:r>
              <w:rPr>
                <w:color w:val="1F1F1E"/>
                <w:spacing w:val="-2"/>
                <w:sz w:val="22"/>
              </w:rPr>
              <w:t> </w:t>
            </w:r>
            <w:r>
              <w:rPr>
                <w:color w:val="1F1F1E"/>
                <w:sz w:val="22"/>
              </w:rPr>
              <w:t>authorize</w:t>
            </w:r>
            <w:r>
              <w:rPr>
                <w:color w:val="1F1F1E"/>
                <w:spacing w:val="-4"/>
                <w:sz w:val="22"/>
              </w:rPr>
              <w:t> </w:t>
            </w:r>
            <w:r>
              <w:rPr>
                <w:color w:val="1F1F1E"/>
                <w:sz w:val="22"/>
              </w:rPr>
              <w:t>the</w:t>
            </w:r>
            <w:r>
              <w:rPr>
                <w:color w:val="1F1F1E"/>
                <w:spacing w:val="-2"/>
                <w:sz w:val="22"/>
              </w:rPr>
              <w:t> </w:t>
            </w:r>
            <w:r>
              <w:rPr>
                <w:color w:val="1F1F1E"/>
                <w:sz w:val="22"/>
              </w:rPr>
              <w:t>district</w:t>
            </w:r>
            <w:r>
              <w:rPr>
                <w:color w:val="1F1F1E"/>
                <w:spacing w:val="-1"/>
                <w:sz w:val="22"/>
              </w:rPr>
              <w:t> </w:t>
            </w:r>
            <w:r>
              <w:rPr>
                <w:color w:val="1F1F1E"/>
                <w:sz w:val="22"/>
              </w:rPr>
              <w:t>to</w:t>
            </w:r>
            <w:r>
              <w:rPr>
                <w:color w:val="1F1F1E"/>
                <w:spacing w:val="-5"/>
                <w:sz w:val="22"/>
              </w:rPr>
              <w:t> </w:t>
            </w:r>
            <w:r>
              <w:rPr>
                <w:color w:val="1F1F1E"/>
                <w:sz w:val="22"/>
              </w:rPr>
              <w:t>not</w:t>
            </w:r>
            <w:r>
              <w:rPr>
                <w:color w:val="1F1F1E"/>
                <w:spacing w:val="-4"/>
                <w:sz w:val="22"/>
              </w:rPr>
              <w:t> </w:t>
            </w:r>
            <w:r>
              <w:rPr>
                <w:color w:val="1F1F1E"/>
                <w:sz w:val="22"/>
              </w:rPr>
              <w:t>raise taxes</w:t>
            </w:r>
            <w:r>
              <w:rPr>
                <w:color w:val="1F1F1E"/>
                <w:spacing w:val="-4"/>
                <w:sz w:val="22"/>
              </w:rPr>
              <w:t> </w:t>
            </w:r>
            <w:r>
              <w:rPr>
                <w:color w:val="1F1F1E"/>
                <w:sz w:val="22"/>
              </w:rPr>
              <w:t>in</w:t>
            </w:r>
            <w:r>
              <w:rPr>
                <w:color w:val="1F1F1E"/>
                <w:spacing w:val="-5"/>
                <w:sz w:val="22"/>
              </w:rPr>
              <w:t> </w:t>
            </w:r>
            <w:r>
              <w:rPr>
                <w:color w:val="1F1F1E"/>
                <w:sz w:val="22"/>
              </w:rPr>
              <w:t>an</w:t>
            </w:r>
            <w:r>
              <w:rPr>
                <w:color w:val="1F1F1E"/>
                <w:spacing w:val="-2"/>
                <w:sz w:val="22"/>
              </w:rPr>
              <w:t> </w:t>
            </w:r>
            <w:r>
              <w:rPr>
                <w:color w:val="1F1F1E"/>
                <w:sz w:val="22"/>
              </w:rPr>
              <w:t>amount</w:t>
            </w:r>
            <w:r>
              <w:rPr>
                <w:color w:val="1F1F1E"/>
                <w:spacing w:val="-1"/>
                <w:sz w:val="22"/>
              </w:rPr>
              <w:t> </w:t>
            </w:r>
            <w:r>
              <w:rPr>
                <w:color w:val="1F1F1E"/>
                <w:sz w:val="22"/>
              </w:rPr>
              <w:t>that</w:t>
            </w:r>
            <w:r>
              <w:rPr>
                <w:color w:val="1F1F1E"/>
                <w:spacing w:val="-4"/>
                <w:sz w:val="22"/>
              </w:rPr>
              <w:t> </w:t>
            </w:r>
            <w:r>
              <w:rPr>
                <w:color w:val="1F1F1E"/>
                <w:sz w:val="22"/>
              </w:rPr>
              <w:t>exceeds</w:t>
            </w:r>
            <w:r>
              <w:rPr>
                <w:color w:val="1F1F1E"/>
                <w:spacing w:val="-2"/>
                <w:sz w:val="22"/>
              </w:rPr>
              <w:t> </w:t>
            </w:r>
            <w:r>
              <w:rPr>
                <w:color w:val="1F1F1E"/>
                <w:sz w:val="22"/>
              </w:rPr>
              <w:t>the</w:t>
            </w:r>
            <w:r>
              <w:rPr>
                <w:color w:val="1F1F1E"/>
                <w:spacing w:val="-2"/>
                <w:sz w:val="22"/>
              </w:rPr>
              <w:t> </w:t>
            </w:r>
            <w:r>
              <w:rPr>
                <w:color w:val="1F1F1E"/>
                <w:sz w:val="22"/>
              </w:rPr>
              <w:t>Act</w:t>
            </w:r>
            <w:r>
              <w:rPr>
                <w:color w:val="1F1F1E"/>
                <w:spacing w:val="-4"/>
                <w:sz w:val="22"/>
              </w:rPr>
              <w:t> </w:t>
            </w:r>
            <w:r>
              <w:rPr>
                <w:color w:val="1F1F1E"/>
                <w:sz w:val="22"/>
              </w:rPr>
              <w:t>1</w:t>
            </w:r>
            <w:r>
              <w:rPr>
                <w:color w:val="1F1F1E"/>
                <w:spacing w:val="-2"/>
                <w:sz w:val="22"/>
              </w:rPr>
              <w:t> </w:t>
            </w:r>
            <w:r>
              <w:rPr>
                <w:color w:val="1F1F1E"/>
                <w:sz w:val="22"/>
              </w:rPr>
              <w:t>index for the 2024-25 budget.</w:t>
            </w:r>
          </w:p>
        </w:tc>
      </w:tr>
      <w:tr>
        <w:trPr>
          <w:trHeight w:val="1024" w:hRule="atLeast"/>
        </w:trPr>
        <w:tc>
          <w:tcPr>
            <w:tcW w:w="541" w:type="dxa"/>
          </w:tcPr>
          <w:p>
            <w:pPr>
              <w:pStyle w:val="TableParagraph"/>
              <w:spacing w:before="133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C.8</w:t>
            </w:r>
          </w:p>
        </w:tc>
        <w:tc>
          <w:tcPr>
            <w:tcW w:w="9461" w:type="dxa"/>
          </w:tcPr>
          <w:p>
            <w:pPr>
              <w:pStyle w:val="TableParagraph"/>
              <w:spacing w:before="133"/>
              <w:ind w:left="178" w:right="108"/>
              <w:rPr>
                <w:sz w:val="22"/>
              </w:rPr>
            </w:pPr>
            <w:r>
              <w:rPr>
                <w:sz w:val="22"/>
              </w:rPr>
              <w:t>Approve the agreement with Crown Castle for the Regional Wide Area Network (RWAN) for our internet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provider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beginning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7/01/2024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6/30/2029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annual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$8,496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 reduction of $708 annually from the previous contract.</w:t>
            </w:r>
          </w:p>
        </w:tc>
      </w:tr>
      <w:tr>
        <w:trPr>
          <w:trHeight w:val="627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C.9</w:t>
            </w:r>
          </w:p>
        </w:tc>
        <w:tc>
          <w:tcPr>
            <w:tcW w:w="9461" w:type="dxa"/>
          </w:tcPr>
          <w:p>
            <w:pPr>
              <w:pStyle w:val="TableParagraph"/>
              <w:spacing w:line="252" w:lineRule="exact" w:before="103"/>
              <w:ind w:left="178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appointment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Collector when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appointed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Borough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ETNA,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upon retirement of the current elected tax collector.</w:t>
            </w:r>
          </w:p>
        </w:tc>
      </w:tr>
    </w:tbl>
    <w:sectPr>
      <w:type w:val="continuous"/>
      <w:pgSz w:w="12240" w:h="15840"/>
      <w:pgMar w:top="860" w:bottom="280" w:left="8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92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56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842" w:hanging="3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1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3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5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6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8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0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61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93" w:hanging="34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826" w:hanging="3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3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7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1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54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8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2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5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89" w:hanging="34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826" w:hanging="3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3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7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1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54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8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2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5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89" w:hanging="344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2" w:line="252" w:lineRule="exact"/>
      <w:ind w:left="3754" w:right="2878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52" w:lineRule="exact"/>
      <w:ind w:left="927" w:hanging="35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Shaler Area School District</dc:creator>
  <dc:title>Item</dc:title>
  <dcterms:created xsi:type="dcterms:W3CDTF">2023-12-07T15:32:17Z</dcterms:created>
  <dcterms:modified xsi:type="dcterms:W3CDTF">2023-12-07T15:32:17Z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2023-12-07T00:00:00Z</vt:filetime>
  </property>
  <property fmtid="{D5CDD505-2E9C-101B-9397-08002B2CF9AE}" pid="5" name="Producer">
    <vt:lpwstr>Microsoft® Word for Microsoft 365</vt:lpwstr>
  </property>
</Properties>
</file>