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ed9f5edb564bbb" /><Relationship Type="http://schemas.openxmlformats.org/package/2006/relationships/metadata/core-properties" Target="/docProps/core.xml" Id="Raa4d0eaba6f3403c" /><Relationship Type="http://schemas.openxmlformats.org/officeDocument/2006/relationships/extended-properties" Target="/docProps/app.xml" Id="R0175b6e16cbb46fe" /><Relationship Type="http://schemas.openxmlformats.org/officeDocument/2006/relationships/custom-properties" Target="/docProps/custom.xml" Id="R37228103c150457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1010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ohibi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isabili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767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ailabl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lish.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disabili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sponsibl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1" w:right="595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mplain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mplain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onlin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www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usda.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s/d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faul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/fil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Mail.pdf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suffi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ecret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4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21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711"/>
        <w:spacing w:before="22" w:after="0" w:lineRule="auto" w:line="25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SW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6931"/>
        <w:spacing w:before="3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Washin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6574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69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@usda.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5580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22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439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137a5c23c70f46c5" /><Relationship Type="http://schemas.openxmlformats.org/officeDocument/2006/relationships/settings" Target="settings.xml" Id="R78850c43da004a41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