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cd19dff9f4772" /><Relationship Type="http://schemas.openxmlformats.org/package/2006/relationships/metadata/core-properties" Target="/docProps/core.xml" Id="R301ecb820a254c01" /><Relationship Type="http://schemas.openxmlformats.org/officeDocument/2006/relationships/extended-properties" Target="/docProps/app.xml" Id="R6fc074e87fa34a3b" /><Relationship Type="http://schemas.openxmlformats.org/officeDocument/2006/relationships/custom-properties" Target="/docProps/custom.xml" Id="Rfc9af9dd3b3043a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1010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ohibi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isabili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767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ailabl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lish.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disabili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sponsibl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" w:right="595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mplain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mplain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onlin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www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usda.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s/d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/fil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Mail.pdf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suffi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ecret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4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21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711"/>
        <w:spacing w:before="22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SW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6931"/>
        <w:spacing w:before="3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Washin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6574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69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@usda.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5580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22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39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ea385efe04994b7f" /><Relationship Type="http://schemas.openxmlformats.org/officeDocument/2006/relationships/settings" Target="settings.xml" Id="R6cb43fadbce34db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